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FB5C9" w14:textId="011B4E5F" w:rsidR="006C5AA8" w:rsidRPr="006C5AA8" w:rsidRDefault="00493BCA" w:rsidP="006C5AA8">
      <w:pPr>
        <w:tabs>
          <w:tab w:val="center" w:pos="4536"/>
          <w:tab w:val="right" w:pos="9781"/>
        </w:tabs>
        <w:ind w:right="-58"/>
        <w:rPr>
          <w:rFonts w:ascii="Arial" w:eastAsia="MS Mincho" w:hAnsi="Arial" w:cs="Arial"/>
          <w:b/>
          <w:noProof w:val="0"/>
          <w:szCs w:val="22"/>
          <w:lang w:eastAsia="zh-CN"/>
        </w:rPr>
      </w:pPr>
      <w:bookmarkStart w:id="0" w:name="OLE_LINK6"/>
      <w:bookmarkStart w:id="1" w:name="OLE_LINK3"/>
      <w:r>
        <w:rPr>
          <w:rFonts w:ascii="Arial" w:eastAsia="宋体" w:hAnsi="Arial" w:cs="Arial" w:hint="eastAsia"/>
          <w:b/>
          <w:szCs w:val="22"/>
          <w:lang w:eastAsia="zh-CN"/>
        </w:rPr>
        <w:t xml:space="preserve"> </w:t>
      </w:r>
      <w:r w:rsidR="00D30E4A" w:rsidRPr="00656BA2">
        <w:rPr>
          <w:rFonts w:ascii="Arial" w:eastAsia="宋体" w:hAnsi="Arial" w:cs="Arial"/>
          <w:b/>
          <w:szCs w:val="22"/>
        </w:rPr>
        <w:t>3GPP TSG RAN WG1 Meeting #92</w:t>
      </w:r>
      <w:r w:rsidR="00D30E4A" w:rsidRPr="00F86882">
        <w:rPr>
          <w:rFonts w:ascii="Arial" w:eastAsia="MS Mincho" w:hAnsi="Arial" w:cs="Arial"/>
          <w:b/>
          <w:szCs w:val="22"/>
          <w:lang w:eastAsia="ja-JP"/>
        </w:rPr>
        <w:t xml:space="preserve">                                                        </w:t>
      </w:r>
      <w:r w:rsidR="00D30E4A" w:rsidRPr="00F86882">
        <w:rPr>
          <w:rFonts w:ascii="Arial" w:eastAsia="宋体" w:hAnsi="Arial" w:cs="Arial"/>
          <w:b/>
          <w:szCs w:val="22"/>
          <w:lang w:eastAsia="zh-CN"/>
        </w:rPr>
        <w:t xml:space="preserve"> </w:t>
      </w:r>
      <w:r w:rsidR="00D30E4A" w:rsidRPr="004C0BC5">
        <w:rPr>
          <w:rFonts w:ascii="Arial" w:eastAsia="宋体" w:hAnsi="Arial" w:cs="Arial"/>
          <w:b/>
          <w:szCs w:val="22"/>
          <w:lang w:eastAsia="zh-CN"/>
        </w:rPr>
        <w:t xml:space="preserve">    </w:t>
      </w:r>
      <w:r w:rsidR="00D30E4A">
        <w:rPr>
          <w:rFonts w:ascii="Arial" w:eastAsia="宋体" w:hAnsi="Arial" w:cs="Arial"/>
          <w:b/>
          <w:szCs w:val="22"/>
          <w:lang w:eastAsia="zh-CN"/>
        </w:rPr>
        <w:t xml:space="preserve"> </w:t>
      </w:r>
      <w:r w:rsidR="006C5AA8" w:rsidRPr="006C5AA8">
        <w:rPr>
          <w:rFonts w:ascii="Arial" w:eastAsia="MS Mincho" w:hAnsi="Arial" w:cs="Arial"/>
          <w:b/>
          <w:noProof w:val="0"/>
          <w:szCs w:val="22"/>
          <w:lang w:eastAsia="ja-JP"/>
        </w:rPr>
        <w:tab/>
        <w:t>R1-18</w:t>
      </w:r>
      <w:r w:rsidR="00DA1108">
        <w:rPr>
          <w:rFonts w:ascii="Arial" w:eastAsia="MS Mincho" w:hAnsi="Arial" w:cs="Arial"/>
          <w:b/>
          <w:noProof w:val="0"/>
          <w:szCs w:val="22"/>
          <w:lang w:eastAsia="ja-JP"/>
        </w:rPr>
        <w:t>0</w:t>
      </w:r>
      <w:r w:rsidRPr="00493BCA">
        <w:rPr>
          <w:rFonts w:ascii="Arial" w:eastAsia="MS Mincho" w:hAnsi="Arial" w:cs="Arial" w:hint="eastAsia"/>
          <w:b/>
          <w:noProof w:val="0"/>
          <w:szCs w:val="22"/>
          <w:lang w:eastAsia="ja-JP"/>
        </w:rPr>
        <w:t>2473</w:t>
      </w:r>
    </w:p>
    <w:bookmarkEnd w:id="0"/>
    <w:p w14:paraId="39AB0045" w14:textId="77777777" w:rsidR="00D30E4A" w:rsidRDefault="00D30E4A" w:rsidP="00D30E4A">
      <w:pPr>
        <w:pStyle w:val="a6"/>
        <w:jc w:val="both"/>
        <w:rPr>
          <w:rFonts w:cs="Arial"/>
          <w:noProof w:val="0"/>
          <w:sz w:val="24"/>
          <w:szCs w:val="22"/>
        </w:rPr>
      </w:pPr>
      <w:r w:rsidRPr="00656BA2">
        <w:rPr>
          <w:rFonts w:cs="Arial"/>
          <w:noProof w:val="0"/>
          <w:sz w:val="24"/>
          <w:szCs w:val="22"/>
        </w:rPr>
        <w:t xml:space="preserve">Athens, Greece, </w:t>
      </w:r>
      <w:r>
        <w:rPr>
          <w:rFonts w:cs="Arial"/>
          <w:noProof w:val="0"/>
          <w:sz w:val="24"/>
          <w:szCs w:val="22"/>
        </w:rPr>
        <w:t>February 26</w:t>
      </w:r>
      <w:r w:rsidRPr="00E73222">
        <w:rPr>
          <w:rFonts w:cs="Arial"/>
          <w:noProof w:val="0"/>
          <w:sz w:val="24"/>
          <w:szCs w:val="22"/>
          <w:vertAlign w:val="superscript"/>
        </w:rPr>
        <w:t>th</w:t>
      </w:r>
      <w:r>
        <w:rPr>
          <w:rFonts w:cs="Arial"/>
          <w:noProof w:val="0"/>
          <w:sz w:val="24"/>
          <w:szCs w:val="22"/>
        </w:rPr>
        <w:t xml:space="preserve"> – March 2</w:t>
      </w:r>
      <w:r w:rsidRPr="00E73222">
        <w:rPr>
          <w:rFonts w:cs="Arial"/>
          <w:noProof w:val="0"/>
          <w:sz w:val="24"/>
          <w:szCs w:val="22"/>
          <w:vertAlign w:val="superscript"/>
        </w:rPr>
        <w:t>nd</w:t>
      </w:r>
      <w:r w:rsidRPr="00656BA2">
        <w:rPr>
          <w:rFonts w:cs="Arial"/>
          <w:noProof w:val="0"/>
          <w:sz w:val="24"/>
          <w:szCs w:val="22"/>
        </w:rPr>
        <w:t>, 2018</w:t>
      </w:r>
    </w:p>
    <w:p w14:paraId="6802981B" w14:textId="77777777" w:rsidR="006C5AA8" w:rsidRPr="0047094D" w:rsidRDefault="006C5AA8">
      <w:pPr>
        <w:pStyle w:val="a6"/>
        <w:rPr>
          <w:rFonts w:cs="Arial"/>
          <w:noProof w:val="0"/>
          <w:sz w:val="24"/>
          <w:szCs w:val="22"/>
        </w:rPr>
      </w:pPr>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1"/>
    <w:p w14:paraId="44920DE2" w14:textId="2076D370" w:rsidR="006C5AA8" w:rsidRPr="006C5AA8" w:rsidRDefault="0041628A" w:rsidP="006C5AA8">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D56E80">
        <w:rPr>
          <w:rFonts w:eastAsia="宋体" w:cs="Arial"/>
          <w:noProof w:val="0"/>
          <w:sz w:val="24"/>
          <w:szCs w:val="22"/>
          <w:lang w:eastAsia="zh-CN"/>
        </w:rPr>
        <w:t xml:space="preserve">On Type II </w:t>
      </w:r>
      <w:r w:rsidR="007F27C5">
        <w:rPr>
          <w:rFonts w:eastAsia="宋体" w:cs="Arial"/>
          <w:noProof w:val="0"/>
          <w:sz w:val="24"/>
          <w:szCs w:val="22"/>
          <w:lang w:eastAsia="zh-CN"/>
        </w:rPr>
        <w:t>c</w:t>
      </w:r>
      <w:r w:rsidR="00D56E80">
        <w:rPr>
          <w:rFonts w:eastAsia="宋体" w:cs="Arial"/>
          <w:noProof w:val="0"/>
          <w:sz w:val="24"/>
          <w:szCs w:val="22"/>
          <w:lang w:eastAsia="zh-CN"/>
        </w:rPr>
        <w:t>odebook enhancement</w:t>
      </w:r>
    </w:p>
    <w:p w14:paraId="32D100CB" w14:textId="0AF6CDCD"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006C5AA8" w:rsidRPr="00493BCA">
        <w:rPr>
          <w:rFonts w:eastAsia="宋体" w:cs="Arial"/>
          <w:noProof w:val="0"/>
          <w:sz w:val="24"/>
          <w:szCs w:val="22"/>
          <w:lang w:eastAsia="zh-CN"/>
        </w:rPr>
        <w:t>7</w:t>
      </w:r>
      <w:r w:rsidR="003D451C" w:rsidRPr="00493BCA">
        <w:rPr>
          <w:rFonts w:eastAsia="宋体" w:cs="Arial"/>
          <w:noProof w:val="0"/>
          <w:sz w:val="24"/>
          <w:szCs w:val="22"/>
          <w:lang w:eastAsia="zh-CN"/>
        </w:rPr>
        <w:t>.</w:t>
      </w:r>
      <w:r w:rsidR="00D30E4A" w:rsidRPr="00493BCA">
        <w:rPr>
          <w:rFonts w:eastAsia="宋体" w:cs="Arial"/>
          <w:noProof w:val="0"/>
          <w:sz w:val="24"/>
          <w:szCs w:val="22"/>
          <w:lang w:eastAsia="zh-CN"/>
        </w:rPr>
        <w:t>1</w:t>
      </w:r>
      <w:r w:rsidR="003D451C" w:rsidRPr="00493BCA">
        <w:rPr>
          <w:rFonts w:eastAsia="宋体" w:cs="Arial"/>
          <w:noProof w:val="0"/>
          <w:sz w:val="24"/>
          <w:szCs w:val="22"/>
          <w:lang w:eastAsia="zh-CN"/>
        </w:rPr>
        <w:t>.</w:t>
      </w:r>
      <w:r w:rsidR="00701196" w:rsidRPr="00493BCA">
        <w:rPr>
          <w:rFonts w:eastAsia="宋体" w:cs="Arial"/>
          <w:noProof w:val="0"/>
          <w:sz w:val="24"/>
          <w:szCs w:val="22"/>
          <w:lang w:eastAsia="zh-CN"/>
        </w:rPr>
        <w:t>2</w:t>
      </w:r>
      <w:r w:rsidR="003D451C" w:rsidRPr="00493BCA">
        <w:rPr>
          <w:rFonts w:eastAsia="宋体" w:cs="Arial"/>
          <w:noProof w:val="0"/>
          <w:sz w:val="24"/>
          <w:szCs w:val="22"/>
          <w:lang w:eastAsia="zh-CN"/>
        </w:rPr>
        <w:t>.</w:t>
      </w:r>
      <w:r w:rsidR="00CB73F4" w:rsidRPr="00493BCA">
        <w:rPr>
          <w:rFonts w:eastAsia="宋体" w:cs="Arial" w:hint="eastAsia"/>
          <w:noProof w:val="0"/>
          <w:sz w:val="24"/>
          <w:szCs w:val="22"/>
          <w:lang w:eastAsia="zh-CN"/>
        </w:rPr>
        <w:t>2.6</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390E3990" w14:textId="4F5DED57" w:rsidR="00B56E2D" w:rsidRPr="00D36C96" w:rsidRDefault="00B56E2D"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In Rel.14, advanced CSI has been introduced which can bring about 10% percent performance gain</w:t>
      </w:r>
      <w:r w:rsidR="0092603C">
        <w:rPr>
          <w:rFonts w:eastAsia="宋体" w:hint="eastAsia"/>
          <w:noProof w:val="0"/>
          <w:kern w:val="2"/>
          <w:sz w:val="22"/>
          <w:szCs w:val="22"/>
          <w:lang w:eastAsia="zh-CN"/>
        </w:rPr>
        <w:t xml:space="preserve"> </w:t>
      </w:r>
      <w:r w:rsidR="00D36C96">
        <w:rPr>
          <w:rFonts w:eastAsia="宋体"/>
          <w:noProof w:val="0"/>
          <w:kern w:val="2"/>
          <w:sz w:val="22"/>
          <w:szCs w:val="22"/>
          <w:lang w:eastAsia="zh-CN"/>
        </w:rPr>
        <w:t xml:space="preserve">compared with single beam based codebook </w:t>
      </w:r>
      <w:r w:rsidR="0092603C" w:rsidRPr="00534041">
        <w:rPr>
          <w:rFonts w:eastAsia="宋体" w:hint="eastAsia"/>
          <w:noProof w:val="0"/>
          <w:kern w:val="2"/>
          <w:sz w:val="22"/>
          <w:szCs w:val="22"/>
          <w:lang w:eastAsia="zh-CN"/>
        </w:rPr>
        <w:t>[</w:t>
      </w:r>
      <w:r w:rsidR="00D36C96" w:rsidRPr="00534041">
        <w:rPr>
          <w:rFonts w:eastAsia="宋体"/>
          <w:noProof w:val="0"/>
          <w:kern w:val="2"/>
          <w:sz w:val="22"/>
          <w:szCs w:val="22"/>
          <w:lang w:eastAsia="zh-CN"/>
        </w:rPr>
        <w:t>1</w:t>
      </w:r>
      <w:r w:rsidR="0092603C" w:rsidRPr="00534041">
        <w:rPr>
          <w:rFonts w:eastAsia="宋体" w:hint="eastAsia"/>
          <w:noProof w:val="0"/>
          <w:kern w:val="2"/>
          <w:sz w:val="22"/>
          <w:szCs w:val="22"/>
          <w:lang w:eastAsia="zh-CN"/>
        </w:rPr>
        <w:t>]</w:t>
      </w:r>
      <w:r>
        <w:rPr>
          <w:rFonts w:eastAsia="宋体"/>
          <w:noProof w:val="0"/>
          <w:kern w:val="2"/>
          <w:sz w:val="22"/>
          <w:szCs w:val="22"/>
          <w:lang w:eastAsia="zh-CN"/>
        </w:rPr>
        <w:t>, while t</w:t>
      </w:r>
      <w:r w:rsidR="00343CE9">
        <w:rPr>
          <w:rFonts w:eastAsia="宋体"/>
          <w:noProof w:val="0"/>
          <w:kern w:val="2"/>
          <w:sz w:val="22"/>
          <w:szCs w:val="22"/>
          <w:lang w:eastAsia="zh-CN"/>
        </w:rPr>
        <w:t xml:space="preserve">he CSI reporting overhead can still fit to PUCCH format 2 in LTE. For </w:t>
      </w:r>
      <w:r w:rsidR="00D36C96">
        <w:rPr>
          <w:rFonts w:eastAsia="宋体"/>
          <w:noProof w:val="0"/>
          <w:kern w:val="2"/>
          <w:sz w:val="22"/>
          <w:szCs w:val="22"/>
          <w:lang w:eastAsia="zh-CN"/>
        </w:rPr>
        <w:t>Type II CSI feedback in Rel.15</w:t>
      </w:r>
      <w:r w:rsidR="00570A3F">
        <w:rPr>
          <w:rFonts w:eastAsia="宋体"/>
          <w:noProof w:val="0"/>
          <w:kern w:val="2"/>
          <w:sz w:val="22"/>
          <w:szCs w:val="22"/>
          <w:lang w:eastAsia="zh-CN"/>
        </w:rPr>
        <w:t xml:space="preserve"> for</w:t>
      </w:r>
      <w:r w:rsidR="00CF13C6">
        <w:rPr>
          <w:rFonts w:eastAsia="宋体"/>
          <w:noProof w:val="0"/>
          <w:kern w:val="2"/>
          <w:sz w:val="22"/>
          <w:szCs w:val="22"/>
          <w:lang w:eastAsia="zh-CN"/>
        </w:rPr>
        <w:t xml:space="preserve"> NR</w:t>
      </w:r>
      <w:r w:rsidR="00D36C96">
        <w:rPr>
          <w:rFonts w:eastAsia="宋体"/>
          <w:noProof w:val="0"/>
          <w:kern w:val="2"/>
          <w:sz w:val="22"/>
          <w:szCs w:val="22"/>
          <w:lang w:eastAsia="zh-CN"/>
        </w:rPr>
        <w:t>, codebook enhancement can bring up to 40% performance gain compared with single beam based codebook</w:t>
      </w:r>
      <w:r w:rsidR="00613DAA">
        <w:rPr>
          <w:rFonts w:eastAsia="宋体"/>
          <w:noProof w:val="0"/>
          <w:kern w:val="2"/>
          <w:sz w:val="22"/>
          <w:szCs w:val="22"/>
          <w:lang w:eastAsia="zh-CN"/>
        </w:rPr>
        <w:t>, but the overhead can be up to 540 bits</w:t>
      </w:r>
      <w:r w:rsidR="00D36C96">
        <w:rPr>
          <w:rFonts w:eastAsia="宋体"/>
          <w:noProof w:val="0"/>
          <w:kern w:val="2"/>
          <w:sz w:val="22"/>
          <w:szCs w:val="22"/>
          <w:lang w:eastAsia="zh-CN"/>
        </w:rPr>
        <w:t xml:space="preserve"> </w:t>
      </w:r>
      <w:r w:rsidR="00D36C96" w:rsidRPr="00534041">
        <w:rPr>
          <w:rFonts w:eastAsia="宋体"/>
          <w:noProof w:val="0"/>
          <w:kern w:val="2"/>
          <w:sz w:val="22"/>
          <w:szCs w:val="22"/>
          <w:lang w:eastAsia="zh-CN"/>
        </w:rPr>
        <w:t>[2]</w:t>
      </w:r>
      <w:r w:rsidR="00613DAA" w:rsidRPr="00534041">
        <w:rPr>
          <w:rFonts w:eastAsia="宋体"/>
          <w:noProof w:val="0"/>
          <w:kern w:val="2"/>
          <w:sz w:val="22"/>
          <w:szCs w:val="22"/>
          <w:lang w:eastAsia="zh-CN"/>
        </w:rPr>
        <w:t>[</w:t>
      </w:r>
      <w:r w:rsidR="00613DAA">
        <w:rPr>
          <w:rFonts w:eastAsia="宋体"/>
          <w:noProof w:val="0"/>
          <w:kern w:val="2"/>
          <w:sz w:val="22"/>
          <w:szCs w:val="22"/>
          <w:lang w:eastAsia="zh-CN"/>
        </w:rPr>
        <w:t>3]</w:t>
      </w:r>
      <w:r w:rsidR="0050092F">
        <w:rPr>
          <w:rFonts w:eastAsia="宋体"/>
          <w:noProof w:val="0"/>
          <w:kern w:val="2"/>
          <w:sz w:val="22"/>
          <w:szCs w:val="22"/>
          <w:lang w:eastAsia="zh-CN"/>
        </w:rPr>
        <w:t>.</w:t>
      </w:r>
    </w:p>
    <w:p w14:paraId="5137E17B" w14:textId="690308CF" w:rsidR="00B56E2D" w:rsidRDefault="00B56E2D"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In this contribution, we discuss the potential Type </w:t>
      </w:r>
      <w:r w:rsidR="007709CB">
        <w:rPr>
          <w:rFonts w:eastAsia="宋体"/>
          <w:noProof w:val="0"/>
          <w:kern w:val="2"/>
          <w:sz w:val="22"/>
          <w:szCs w:val="22"/>
          <w:lang w:eastAsia="zh-CN"/>
        </w:rPr>
        <w:t xml:space="preserve">II </w:t>
      </w:r>
      <w:r>
        <w:rPr>
          <w:rFonts w:eastAsia="宋体"/>
          <w:noProof w:val="0"/>
          <w:kern w:val="2"/>
          <w:sz w:val="22"/>
          <w:szCs w:val="22"/>
          <w:lang w:eastAsia="zh-CN"/>
        </w:rPr>
        <w:t>codebook enhancement for CSI reporting, and provide i</w:t>
      </w:r>
      <w:r w:rsidR="00343CE9">
        <w:rPr>
          <w:rFonts w:eastAsia="宋体"/>
          <w:noProof w:val="0"/>
          <w:kern w:val="2"/>
          <w:sz w:val="22"/>
          <w:szCs w:val="22"/>
          <w:lang w:eastAsia="zh-CN"/>
        </w:rPr>
        <w:t>nitial evaluation results for potential enhancement</w:t>
      </w:r>
      <w:r>
        <w:rPr>
          <w:rFonts w:eastAsia="宋体"/>
          <w:noProof w:val="0"/>
          <w:kern w:val="2"/>
          <w:sz w:val="22"/>
          <w:szCs w:val="22"/>
          <w:lang w:eastAsia="zh-CN"/>
        </w:rPr>
        <w:t>.</w:t>
      </w:r>
    </w:p>
    <w:p w14:paraId="1404D8D9" w14:textId="163CFB82" w:rsidR="00D30E4A" w:rsidRPr="00493BCA" w:rsidRDefault="00D30E4A" w:rsidP="007805FC">
      <w:pPr>
        <w:snapToGrid w:val="0"/>
        <w:spacing w:before="120" w:after="120"/>
        <w:jc w:val="both"/>
        <w:rPr>
          <w:rFonts w:eastAsia="宋体"/>
          <w:noProof w:val="0"/>
          <w:kern w:val="2"/>
          <w:sz w:val="22"/>
          <w:szCs w:val="22"/>
          <w:lang w:eastAsia="zh-CN"/>
        </w:rPr>
      </w:pPr>
      <w:r w:rsidRPr="00493BCA">
        <w:rPr>
          <w:rFonts w:eastAsia="宋体"/>
          <w:noProof w:val="0"/>
          <w:kern w:val="2"/>
          <w:sz w:val="22"/>
          <w:szCs w:val="22"/>
          <w:lang w:eastAsia="zh-CN"/>
        </w:rPr>
        <w:t>This is a resubmission contribution of R1-1800663.</w:t>
      </w:r>
    </w:p>
    <w:p w14:paraId="102ADC9E" w14:textId="05BBF5B1" w:rsidR="00626CAA" w:rsidRDefault="00367CF4" w:rsidP="00626CAA">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Current Codebook for Type II CSI</w:t>
      </w:r>
    </w:p>
    <w:p w14:paraId="6BF4D4AB" w14:textId="4E59BAC4" w:rsidR="00B56E2D" w:rsidRDefault="00A158EC" w:rsidP="00A158EC">
      <w:pPr>
        <w:snapToGrid w:val="0"/>
        <w:spacing w:before="120" w:after="120"/>
        <w:jc w:val="both"/>
        <w:rPr>
          <w:rFonts w:eastAsia="宋体"/>
          <w:noProof w:val="0"/>
          <w:kern w:val="2"/>
          <w:sz w:val="22"/>
          <w:szCs w:val="22"/>
          <w:lang w:eastAsia="zh-CN"/>
        </w:rPr>
      </w:pPr>
      <w:r w:rsidRPr="00A158EC">
        <w:rPr>
          <w:rFonts w:eastAsia="宋体" w:hint="eastAsia"/>
          <w:noProof w:val="0"/>
          <w:kern w:val="2"/>
          <w:sz w:val="22"/>
          <w:szCs w:val="22"/>
          <w:lang w:eastAsia="zh-CN"/>
        </w:rPr>
        <w:t xml:space="preserve">Codebook design for Type II </w:t>
      </w:r>
      <w:r w:rsidR="00B65658">
        <w:rPr>
          <w:rFonts w:eastAsia="宋体"/>
          <w:noProof w:val="0"/>
          <w:kern w:val="2"/>
          <w:sz w:val="22"/>
          <w:szCs w:val="22"/>
          <w:lang w:eastAsia="zh-CN"/>
        </w:rPr>
        <w:t>CSI is</w:t>
      </w:r>
      <w:r w:rsidR="00B65658" w:rsidRPr="00A158EC">
        <w:rPr>
          <w:rFonts w:eastAsia="宋体" w:hint="eastAsia"/>
          <w:noProof w:val="0"/>
          <w:kern w:val="2"/>
          <w:sz w:val="22"/>
          <w:szCs w:val="22"/>
          <w:lang w:eastAsia="zh-CN"/>
        </w:rPr>
        <w:t xml:space="preserve"> </w:t>
      </w:r>
      <w:r w:rsidR="00941B21">
        <w:rPr>
          <w:rFonts w:eastAsia="宋体"/>
          <w:noProof w:val="0"/>
          <w:kern w:val="2"/>
          <w:sz w:val="22"/>
          <w:szCs w:val="22"/>
          <w:lang w:eastAsia="zh-CN"/>
        </w:rPr>
        <w:t xml:space="preserve">stable for </w:t>
      </w:r>
      <w:r w:rsidR="00941B21" w:rsidRPr="00A158EC">
        <w:rPr>
          <w:rFonts w:eastAsia="宋体" w:hint="eastAsia"/>
          <w:noProof w:val="0"/>
          <w:kern w:val="2"/>
          <w:sz w:val="22"/>
          <w:szCs w:val="22"/>
          <w:lang w:eastAsia="zh-CN"/>
        </w:rPr>
        <w:t>Rel.15</w:t>
      </w:r>
      <w:r w:rsidR="00941B21">
        <w:rPr>
          <w:rFonts w:eastAsia="宋体"/>
          <w:noProof w:val="0"/>
          <w:kern w:val="2"/>
          <w:sz w:val="22"/>
          <w:szCs w:val="22"/>
          <w:lang w:eastAsia="zh-CN"/>
        </w:rPr>
        <w:t xml:space="preserve"> </w:t>
      </w:r>
      <w:r w:rsidR="00A42A4C">
        <w:rPr>
          <w:rFonts w:eastAsia="宋体"/>
          <w:noProof w:val="0"/>
          <w:kern w:val="2"/>
          <w:sz w:val="22"/>
          <w:szCs w:val="22"/>
          <w:lang w:eastAsia="zh-CN"/>
        </w:rPr>
        <w:t>after</w:t>
      </w:r>
      <w:r w:rsidR="00A42A4C" w:rsidRPr="00A158EC">
        <w:rPr>
          <w:rFonts w:eastAsia="宋体" w:hint="eastAsia"/>
          <w:noProof w:val="0"/>
          <w:kern w:val="2"/>
          <w:sz w:val="22"/>
          <w:szCs w:val="22"/>
          <w:lang w:eastAsia="zh-CN"/>
        </w:rPr>
        <w:t xml:space="preserve"> </w:t>
      </w:r>
      <w:r w:rsidRPr="00A158EC">
        <w:rPr>
          <w:rFonts w:eastAsia="宋体" w:hint="eastAsia"/>
          <w:noProof w:val="0"/>
          <w:kern w:val="2"/>
          <w:sz w:val="22"/>
          <w:szCs w:val="22"/>
          <w:lang w:eastAsia="zh-CN"/>
        </w:rPr>
        <w:t>RAN1#89</w:t>
      </w:r>
      <w:r w:rsidRPr="00534041">
        <w:rPr>
          <w:rFonts w:eastAsia="宋体" w:hint="eastAsia"/>
          <w:noProof w:val="0"/>
          <w:kern w:val="2"/>
          <w:sz w:val="22"/>
          <w:szCs w:val="22"/>
          <w:lang w:eastAsia="zh-CN"/>
        </w:rPr>
        <w:t xml:space="preserve"> </w:t>
      </w:r>
      <w:r w:rsidR="00312BD6" w:rsidRPr="00534041">
        <w:rPr>
          <w:rFonts w:eastAsia="宋体"/>
          <w:noProof w:val="0"/>
          <w:kern w:val="2"/>
          <w:sz w:val="22"/>
          <w:szCs w:val="22"/>
          <w:lang w:eastAsia="zh-CN"/>
        </w:rPr>
        <w:t>[</w:t>
      </w:r>
      <w:r w:rsidR="00D36C96" w:rsidRPr="00534041">
        <w:rPr>
          <w:rFonts w:eastAsia="宋体"/>
          <w:noProof w:val="0"/>
          <w:kern w:val="2"/>
          <w:sz w:val="22"/>
          <w:szCs w:val="22"/>
          <w:lang w:eastAsia="zh-CN"/>
        </w:rPr>
        <w:t>3</w:t>
      </w:r>
      <w:r w:rsidR="00312BD6" w:rsidRPr="00534041">
        <w:rPr>
          <w:rFonts w:eastAsia="宋体"/>
          <w:noProof w:val="0"/>
          <w:kern w:val="2"/>
          <w:sz w:val="22"/>
          <w:szCs w:val="22"/>
          <w:lang w:eastAsia="zh-CN"/>
        </w:rPr>
        <w:t>]</w:t>
      </w:r>
      <w:r w:rsidR="00A42A4C">
        <w:rPr>
          <w:rFonts w:eastAsia="宋体"/>
          <w:noProof w:val="0"/>
          <w:kern w:val="2"/>
          <w:sz w:val="22"/>
          <w:szCs w:val="22"/>
          <w:lang w:eastAsia="zh-CN"/>
        </w:rPr>
        <w:t>, which</w:t>
      </w:r>
      <w:r w:rsidR="00D977EB">
        <w:rPr>
          <w:rFonts w:eastAsia="宋体" w:hint="eastAsia"/>
          <w:noProof w:val="0"/>
          <w:kern w:val="2"/>
          <w:sz w:val="22"/>
          <w:szCs w:val="22"/>
          <w:lang w:eastAsia="zh-CN"/>
        </w:rPr>
        <w:t xml:space="preserve"> support</w:t>
      </w:r>
      <w:r w:rsidR="00A42A4C">
        <w:rPr>
          <w:rFonts w:eastAsia="宋体"/>
          <w:noProof w:val="0"/>
          <w:kern w:val="2"/>
          <w:sz w:val="22"/>
          <w:szCs w:val="22"/>
          <w:lang w:eastAsia="zh-CN"/>
        </w:rPr>
        <w:t>s</w:t>
      </w:r>
      <w:r w:rsidR="00D977EB">
        <w:rPr>
          <w:rFonts w:eastAsia="宋体" w:hint="eastAsia"/>
          <w:noProof w:val="0"/>
          <w:kern w:val="2"/>
          <w:sz w:val="22"/>
          <w:szCs w:val="22"/>
          <w:lang w:eastAsia="zh-CN"/>
        </w:rPr>
        <w:t xml:space="preserve"> following features:</w:t>
      </w:r>
    </w:p>
    <w:p w14:paraId="0D1E537B" w14:textId="6D7CC415" w:rsid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u</w:t>
      </w:r>
      <w:r w:rsidRPr="00D977EB">
        <w:rPr>
          <w:rFonts w:ascii="Times New Roman" w:hAnsi="Times New Roman" w:cs="Times New Roman"/>
          <w:noProof w:val="0"/>
          <w:kern w:val="2"/>
          <w:sz w:val="22"/>
          <w:szCs w:val="22"/>
        </w:rPr>
        <w:t xml:space="preserve">p </w:t>
      </w:r>
      <w:r>
        <w:rPr>
          <w:rFonts w:ascii="Times New Roman" w:hAnsi="Times New Roman" w:cs="Times New Roman"/>
          <w:noProof w:val="0"/>
          <w:kern w:val="2"/>
          <w:sz w:val="22"/>
          <w:szCs w:val="22"/>
        </w:rPr>
        <w:t>to 4 orthogonal beams combination for each layer (free beam selection)</w:t>
      </w:r>
    </w:p>
    <w:p w14:paraId="25966DB8" w14:textId="6BE257BC" w:rsid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up to Ra</w:t>
      </w:r>
      <w:bookmarkStart w:id="4" w:name="_GoBack"/>
      <w:bookmarkEnd w:id="4"/>
      <w:r>
        <w:rPr>
          <w:rFonts w:ascii="Times New Roman" w:hAnsi="Times New Roman" w:cs="Times New Roman"/>
          <w:noProof w:val="0"/>
          <w:kern w:val="2"/>
          <w:sz w:val="22"/>
          <w:szCs w:val="22"/>
        </w:rPr>
        <w:t>nk 2 codebook design</w:t>
      </w:r>
    </w:p>
    <w:p w14:paraId="654CC7B9" w14:textId="013A42F7" w:rsidR="00D977EB" w:rsidRP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both WB and SB beam amplitude and phase reporting</w:t>
      </w:r>
    </w:p>
    <w:p w14:paraId="6EC847B3" w14:textId="53092277" w:rsidR="00D977EB" w:rsidRDefault="00D977EB" w:rsidP="00BB4B7A">
      <w:pPr>
        <w:snapToGrid w:val="0"/>
        <w:spacing w:before="120" w:after="120"/>
        <w:jc w:val="both"/>
        <w:rPr>
          <w:rFonts w:eastAsia="宋体"/>
          <w:bCs/>
          <w:noProof w:val="0"/>
          <w:color w:val="FF0000"/>
          <w:kern w:val="2"/>
          <w:sz w:val="22"/>
          <w:szCs w:val="22"/>
          <w:lang w:eastAsia="zh-CN"/>
        </w:rPr>
      </w:pPr>
      <w:r>
        <w:rPr>
          <w:rFonts w:eastAsia="宋体"/>
          <w:bCs/>
          <w:noProof w:val="0"/>
          <w:kern w:val="2"/>
          <w:sz w:val="22"/>
          <w:szCs w:val="22"/>
          <w:lang w:eastAsia="zh-CN"/>
        </w:rPr>
        <w:t>We perform system evaluatio</w:t>
      </w:r>
      <w:r w:rsidRPr="00534041">
        <w:rPr>
          <w:rFonts w:eastAsia="宋体"/>
          <w:bCs/>
          <w:noProof w:val="0"/>
          <w:kern w:val="2"/>
          <w:sz w:val="22"/>
          <w:szCs w:val="22"/>
          <w:lang w:eastAsia="zh-CN"/>
        </w:rPr>
        <w:t>n</w:t>
      </w:r>
      <w:r w:rsidR="00B135B4" w:rsidRPr="00534041">
        <w:rPr>
          <w:rFonts w:eastAsia="宋体"/>
          <w:bCs/>
          <w:noProof w:val="0"/>
          <w:kern w:val="2"/>
          <w:sz w:val="22"/>
          <w:szCs w:val="22"/>
          <w:lang w:eastAsia="zh-CN"/>
        </w:rPr>
        <w:t>s</w:t>
      </w:r>
      <w:r w:rsidRPr="00534041">
        <w:rPr>
          <w:rFonts w:eastAsia="宋体"/>
          <w:bCs/>
          <w:noProof w:val="0"/>
          <w:kern w:val="2"/>
          <w:sz w:val="22"/>
          <w:szCs w:val="22"/>
          <w:lang w:eastAsia="zh-CN"/>
        </w:rPr>
        <w:t xml:space="preserve"> to observe the gap between present CSI feedback and ideal CSI feedback</w:t>
      </w:r>
      <w:r w:rsidR="00950B13" w:rsidRPr="00534041">
        <w:rPr>
          <w:rFonts w:eastAsia="宋体"/>
          <w:bCs/>
          <w:noProof w:val="0"/>
          <w:kern w:val="2"/>
          <w:sz w:val="22"/>
          <w:szCs w:val="22"/>
          <w:lang w:eastAsia="zh-CN"/>
        </w:rPr>
        <w:t>, the resul</w:t>
      </w:r>
      <w:r w:rsidRPr="00534041">
        <w:rPr>
          <w:rFonts w:eastAsia="宋体"/>
          <w:bCs/>
          <w:noProof w:val="0"/>
          <w:kern w:val="2"/>
          <w:sz w:val="22"/>
          <w:szCs w:val="22"/>
          <w:lang w:eastAsia="zh-CN"/>
        </w:rPr>
        <w:t>ts</w:t>
      </w:r>
      <w:r w:rsidR="00950B13" w:rsidRPr="00534041">
        <w:rPr>
          <w:rFonts w:eastAsia="宋体"/>
          <w:bCs/>
          <w:noProof w:val="0"/>
          <w:kern w:val="2"/>
          <w:sz w:val="22"/>
          <w:szCs w:val="22"/>
          <w:lang w:eastAsia="zh-CN"/>
        </w:rPr>
        <w:t xml:space="preserve"> of which</w:t>
      </w:r>
      <w:r w:rsidRPr="00534041">
        <w:rPr>
          <w:rFonts w:eastAsia="宋体"/>
          <w:bCs/>
          <w:noProof w:val="0"/>
          <w:kern w:val="2"/>
          <w:sz w:val="22"/>
          <w:szCs w:val="22"/>
          <w:lang w:eastAsia="zh-CN"/>
        </w:rPr>
        <w:t xml:space="preserve"> are summarized in Figure 1.</w:t>
      </w:r>
      <w:r w:rsidR="009F335A" w:rsidRPr="00534041">
        <w:rPr>
          <w:rFonts w:eastAsia="宋体"/>
          <w:bCs/>
          <w:noProof w:val="0"/>
          <w:kern w:val="2"/>
          <w:sz w:val="22"/>
          <w:szCs w:val="22"/>
          <w:lang w:eastAsia="zh-CN"/>
        </w:rPr>
        <w:t xml:space="preserve"> </w:t>
      </w:r>
      <w:r w:rsidR="00BF00F5" w:rsidRPr="00534041">
        <w:rPr>
          <w:rFonts w:eastAsia="宋体"/>
          <w:bCs/>
          <w:noProof w:val="0"/>
          <w:kern w:val="2"/>
          <w:sz w:val="22"/>
          <w:szCs w:val="22"/>
          <w:lang w:eastAsia="zh-CN"/>
        </w:rPr>
        <w:t xml:space="preserve">For </w:t>
      </w:r>
      <w:r w:rsidR="00BF00F5">
        <w:rPr>
          <w:rFonts w:eastAsia="宋体"/>
          <w:bCs/>
          <w:noProof w:val="0"/>
          <w:kern w:val="2"/>
          <w:sz w:val="22"/>
          <w:szCs w:val="22"/>
          <w:lang w:eastAsia="zh-CN"/>
        </w:rPr>
        <w:t xml:space="preserve">the evaluation, </w:t>
      </w:r>
      <w:r w:rsidR="009F335A" w:rsidRPr="0022787F">
        <w:rPr>
          <w:rFonts w:eastAsia="宋体"/>
          <w:bCs/>
          <w:noProof w:val="0"/>
          <w:kern w:val="2"/>
          <w:sz w:val="22"/>
          <w:szCs w:val="22"/>
          <w:lang w:eastAsia="zh-CN"/>
        </w:rPr>
        <w:t>full buffer traffic model is adopted; only rank 1 is evaluated; amplitude feedback for Rel.15 is WB</w:t>
      </w:r>
      <w:r w:rsidR="0022787F">
        <w:rPr>
          <w:rFonts w:eastAsia="宋体"/>
          <w:bCs/>
          <w:noProof w:val="0"/>
          <w:kern w:val="2"/>
          <w:sz w:val="22"/>
          <w:szCs w:val="22"/>
          <w:lang w:eastAsia="zh-CN"/>
        </w:rPr>
        <w:t>, L=2, L=3, and L=4 (L is the beam number for combination) is evaluated.</w:t>
      </w:r>
      <w:r w:rsidR="009F335A" w:rsidRPr="0022787F">
        <w:rPr>
          <w:rFonts w:eastAsia="宋体"/>
          <w:bCs/>
          <w:noProof w:val="0"/>
          <w:kern w:val="2"/>
          <w:sz w:val="22"/>
          <w:szCs w:val="22"/>
          <w:lang w:eastAsia="zh-CN"/>
        </w:rPr>
        <w:t xml:space="preserve"> For ideal feedback, the first eigenvector for channel covariance matrix </w:t>
      </w:r>
      <w:r w:rsidR="0022787F">
        <w:rPr>
          <w:rFonts w:eastAsia="宋体"/>
          <w:bCs/>
          <w:noProof w:val="0"/>
          <w:kern w:val="2"/>
          <w:sz w:val="22"/>
          <w:szCs w:val="22"/>
          <w:lang w:eastAsia="zh-CN"/>
        </w:rPr>
        <w:t>is feedback, without quantization</w:t>
      </w:r>
      <w:r w:rsidR="00613DAA">
        <w:rPr>
          <w:rFonts w:eastAsia="宋体"/>
          <w:bCs/>
          <w:noProof w:val="0"/>
          <w:kern w:val="2"/>
          <w:sz w:val="22"/>
          <w:szCs w:val="22"/>
          <w:lang w:eastAsia="zh-CN"/>
        </w:rPr>
        <w:t xml:space="preserve">, </w:t>
      </w:r>
      <w:r w:rsidR="009F335A" w:rsidRPr="0022787F">
        <w:rPr>
          <w:rFonts w:eastAsia="宋体"/>
          <w:bCs/>
          <w:noProof w:val="0"/>
          <w:kern w:val="2"/>
          <w:sz w:val="22"/>
          <w:szCs w:val="22"/>
          <w:lang w:eastAsia="zh-CN"/>
        </w:rPr>
        <w:t>detailed evaluation assumption can be found in the appendix.</w:t>
      </w:r>
      <w:r w:rsidR="001017CF">
        <w:rPr>
          <w:rFonts w:eastAsia="宋体"/>
          <w:bCs/>
          <w:noProof w:val="0"/>
          <w:kern w:val="2"/>
          <w:sz w:val="22"/>
          <w:szCs w:val="22"/>
          <w:lang w:eastAsia="zh-CN"/>
        </w:rPr>
        <w:t xml:space="preserve"> According to the results, it can be observed that there </w:t>
      </w:r>
      <w:r w:rsidR="006213C7">
        <w:rPr>
          <w:rFonts w:eastAsia="宋体"/>
          <w:bCs/>
          <w:noProof w:val="0"/>
          <w:kern w:val="2"/>
          <w:sz w:val="22"/>
          <w:szCs w:val="22"/>
          <w:lang w:eastAsia="zh-CN"/>
        </w:rPr>
        <w:t>is</w:t>
      </w:r>
      <w:r w:rsidR="001017CF">
        <w:rPr>
          <w:rFonts w:eastAsia="宋体"/>
          <w:bCs/>
          <w:noProof w:val="0"/>
          <w:kern w:val="2"/>
          <w:sz w:val="22"/>
          <w:szCs w:val="22"/>
          <w:lang w:eastAsia="zh-CN"/>
        </w:rPr>
        <w:t xml:space="preserve"> still a large system performance gap between ideal and current Type II CSI feedbacks.</w:t>
      </w:r>
    </w:p>
    <w:p w14:paraId="3006600A" w14:textId="77777777" w:rsidR="00CF13C6" w:rsidRDefault="00C8561F" w:rsidP="009B7F9C">
      <w:pPr>
        <w:snapToGrid w:val="0"/>
        <w:spacing w:before="120" w:after="120"/>
        <w:jc w:val="center"/>
      </w:pPr>
      <w:r w:rsidRPr="00C8561F">
        <w:t xml:space="preserve"> </w:t>
      </w:r>
      <w:r>
        <w:drawing>
          <wp:inline distT="0" distB="0" distL="0" distR="0" wp14:anchorId="6F836647" wp14:editId="4E3CDEDC">
            <wp:extent cx="4015740" cy="2522220"/>
            <wp:effectExtent l="0" t="0" r="3810" b="11430"/>
            <wp:docPr id="3" name="图表 3">
              <a:extLst xmlns:a="http://schemas.openxmlformats.org/drawingml/2006/main">
                <a:ext uri="{FF2B5EF4-FFF2-40B4-BE49-F238E27FC236}">
                  <a16:creationId xmlns:a16="http://schemas.microsoft.com/office/drawing/2014/main" id="{6FC31E86-0BE1-4A67-8530-CD602A2B4D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FCEAB25" w14:textId="6C8B1DE2" w:rsidR="009F335A" w:rsidRPr="00534041" w:rsidRDefault="009F335A" w:rsidP="009B7F9C">
      <w:pPr>
        <w:snapToGrid w:val="0"/>
        <w:spacing w:before="120" w:after="120"/>
        <w:jc w:val="center"/>
        <w:rPr>
          <w:rFonts w:eastAsia="宋体"/>
          <w:bCs/>
          <w:noProof w:val="0"/>
          <w:kern w:val="2"/>
          <w:sz w:val="22"/>
          <w:szCs w:val="22"/>
          <w:lang w:eastAsia="zh-CN"/>
        </w:rPr>
      </w:pPr>
      <w:r w:rsidRPr="00534041">
        <w:rPr>
          <w:rFonts w:eastAsia="宋体" w:hint="eastAsia"/>
          <w:bCs/>
          <w:noProof w:val="0"/>
          <w:kern w:val="2"/>
          <w:sz w:val="22"/>
          <w:szCs w:val="22"/>
          <w:lang w:eastAsia="zh-CN"/>
        </w:rPr>
        <w:t>Figure 1 Performance compare between Rel.13, Rel.15 CSI and ideal CSI feedback</w:t>
      </w:r>
    </w:p>
    <w:p w14:paraId="0A3FC59F" w14:textId="40370022" w:rsidR="009F335A" w:rsidRPr="009F335A" w:rsidRDefault="009F335A" w:rsidP="00BB4B7A">
      <w:pPr>
        <w:snapToGrid w:val="0"/>
        <w:spacing w:before="120" w:after="120"/>
        <w:jc w:val="both"/>
        <w:rPr>
          <w:rFonts w:eastAsia="宋体"/>
          <w:bCs/>
          <w:noProof w:val="0"/>
          <w:color w:val="000000" w:themeColor="text1"/>
          <w:kern w:val="2"/>
          <w:sz w:val="22"/>
          <w:szCs w:val="22"/>
          <w:lang w:eastAsia="zh-CN"/>
        </w:rPr>
      </w:pPr>
      <w:r w:rsidRPr="009F335A">
        <w:rPr>
          <w:rFonts w:eastAsia="宋体" w:hint="eastAsia"/>
          <w:bCs/>
          <w:noProof w:val="0"/>
          <w:color w:val="000000" w:themeColor="text1"/>
          <w:kern w:val="2"/>
          <w:sz w:val="22"/>
          <w:szCs w:val="22"/>
          <w:lang w:eastAsia="zh-CN"/>
        </w:rPr>
        <w:t xml:space="preserve">From </w:t>
      </w:r>
      <w:r>
        <w:rPr>
          <w:rFonts w:eastAsia="宋体"/>
          <w:bCs/>
          <w:noProof w:val="0"/>
          <w:color w:val="000000" w:themeColor="text1"/>
          <w:kern w:val="2"/>
          <w:sz w:val="22"/>
          <w:szCs w:val="22"/>
          <w:lang w:eastAsia="zh-CN"/>
        </w:rPr>
        <w:t xml:space="preserve">the evaluation results, we can see that compared with Rel.13 CSI feedback, Rel.15 feedback can bring up to 17% mean performance gain, while ideal CSI feedback can bring up to </w:t>
      </w:r>
      <w:r w:rsidR="0022787F">
        <w:rPr>
          <w:rFonts w:eastAsia="宋体"/>
          <w:bCs/>
          <w:noProof w:val="0"/>
          <w:color w:val="000000" w:themeColor="text1"/>
          <w:kern w:val="2"/>
          <w:sz w:val="22"/>
          <w:szCs w:val="22"/>
          <w:lang w:eastAsia="zh-CN"/>
        </w:rPr>
        <w:t>55% performance gain.</w:t>
      </w:r>
    </w:p>
    <w:p w14:paraId="5FD4E7D0" w14:textId="6B3B560F" w:rsidR="00D977EB" w:rsidRPr="00D977EB" w:rsidRDefault="00D977EB" w:rsidP="00BB4B7A">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534041">
        <w:rPr>
          <w:rFonts w:eastAsia="宋体"/>
          <w:b/>
          <w:bCs/>
          <w:noProof w:val="0"/>
          <w:kern w:val="2"/>
          <w:sz w:val="22"/>
          <w:szCs w:val="22"/>
          <w:lang w:eastAsia="zh-CN"/>
        </w:rPr>
        <w:t xml:space="preserve">on </w:t>
      </w:r>
      <w:r w:rsidR="00452D10" w:rsidRPr="00534041">
        <w:rPr>
          <w:rFonts w:eastAsia="宋体"/>
          <w:b/>
          <w:bCs/>
          <w:noProof w:val="0"/>
          <w:kern w:val="2"/>
          <w:sz w:val="22"/>
          <w:szCs w:val="22"/>
          <w:lang w:eastAsia="zh-CN"/>
        </w:rPr>
        <w:t>1</w:t>
      </w:r>
      <w:r w:rsidRPr="00534041">
        <w:rPr>
          <w:rFonts w:eastAsia="宋体"/>
          <w:b/>
          <w:bCs/>
          <w:noProof w:val="0"/>
          <w:kern w:val="2"/>
          <w:sz w:val="22"/>
          <w:szCs w:val="22"/>
          <w:lang w:eastAsia="zh-CN"/>
        </w:rPr>
        <w:t>:</w:t>
      </w:r>
      <w:r w:rsidR="0022787F">
        <w:rPr>
          <w:rFonts w:eastAsia="宋体"/>
          <w:b/>
          <w:bCs/>
          <w:noProof w:val="0"/>
          <w:color w:val="000000" w:themeColor="text1"/>
          <w:kern w:val="2"/>
          <w:sz w:val="22"/>
          <w:szCs w:val="22"/>
          <w:lang w:eastAsia="zh-CN"/>
        </w:rPr>
        <w:t xml:space="preserve"> There is still </w:t>
      </w:r>
      <w:r w:rsidR="006213C7">
        <w:rPr>
          <w:rFonts w:eastAsia="宋体"/>
          <w:b/>
          <w:bCs/>
          <w:noProof w:val="0"/>
          <w:color w:val="000000" w:themeColor="text1"/>
          <w:kern w:val="2"/>
          <w:sz w:val="22"/>
          <w:szCs w:val="22"/>
          <w:lang w:eastAsia="zh-CN"/>
        </w:rPr>
        <w:t xml:space="preserve">large performance </w:t>
      </w:r>
      <w:r w:rsidR="0022787F">
        <w:rPr>
          <w:rFonts w:eastAsia="宋体"/>
          <w:b/>
          <w:bCs/>
          <w:noProof w:val="0"/>
          <w:color w:val="000000" w:themeColor="text1"/>
          <w:kern w:val="2"/>
          <w:sz w:val="22"/>
          <w:szCs w:val="22"/>
          <w:lang w:eastAsia="zh-CN"/>
        </w:rPr>
        <w:t>gap</w:t>
      </w:r>
      <w:r w:rsidR="006213C7">
        <w:rPr>
          <w:rFonts w:eastAsia="宋体"/>
          <w:b/>
          <w:bCs/>
          <w:noProof w:val="0"/>
          <w:color w:val="000000" w:themeColor="text1"/>
          <w:kern w:val="2"/>
          <w:sz w:val="22"/>
          <w:szCs w:val="22"/>
          <w:lang w:eastAsia="zh-CN"/>
        </w:rPr>
        <w:t xml:space="preserve"> between ideal and current Type II feedbacks</w:t>
      </w:r>
      <w:r w:rsidR="0022787F">
        <w:rPr>
          <w:rFonts w:eastAsia="宋体"/>
          <w:b/>
          <w:bCs/>
          <w:noProof w:val="0"/>
          <w:color w:val="000000" w:themeColor="text1"/>
          <w:kern w:val="2"/>
          <w:sz w:val="22"/>
          <w:szCs w:val="22"/>
          <w:lang w:eastAsia="zh-CN"/>
        </w:rPr>
        <w:t>.</w:t>
      </w:r>
    </w:p>
    <w:p w14:paraId="29DE3E4E" w14:textId="0F03144F" w:rsidR="002254F6" w:rsidRPr="002254F6" w:rsidRDefault="002254F6" w:rsidP="0003643C">
      <w:pPr>
        <w:snapToGrid w:val="0"/>
        <w:spacing w:before="120" w:after="120"/>
        <w:jc w:val="both"/>
        <w:rPr>
          <w:rFonts w:eastAsia="宋体"/>
          <w:i/>
          <w:noProof w:val="0"/>
          <w:kern w:val="2"/>
          <w:sz w:val="22"/>
          <w:szCs w:val="22"/>
          <w:u w:val="single"/>
          <w:lang w:eastAsia="zh-CN"/>
        </w:rPr>
      </w:pPr>
    </w:p>
    <w:p w14:paraId="4D222900" w14:textId="6BD60B2D" w:rsidR="003B0799" w:rsidRDefault="00B56E2D" w:rsidP="00DC1906">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Potential Type II codebook enhancement</w:t>
      </w:r>
    </w:p>
    <w:p w14:paraId="44200426" w14:textId="4F68C86A" w:rsidR="00B56E2D" w:rsidRPr="00B56E2D" w:rsidRDefault="006160F5"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Based on the evaluations and the state of the art</w:t>
      </w:r>
      <w:r w:rsidR="0022787F">
        <w:rPr>
          <w:rFonts w:eastAsia="宋体"/>
          <w:noProof w:val="0"/>
          <w:kern w:val="2"/>
          <w:sz w:val="22"/>
          <w:szCs w:val="22"/>
          <w:lang w:eastAsia="zh-CN"/>
        </w:rPr>
        <w:t>, Type II CSI feedback can be further enhanced</w:t>
      </w:r>
      <w:r w:rsidR="001F31D2">
        <w:rPr>
          <w:rFonts w:eastAsia="宋体"/>
          <w:noProof w:val="0"/>
          <w:kern w:val="2"/>
          <w:sz w:val="22"/>
          <w:szCs w:val="22"/>
          <w:lang w:eastAsia="zh-CN"/>
        </w:rPr>
        <w:t>, from quantization resolution point of view</w:t>
      </w:r>
      <w:r w:rsidR="0022787F">
        <w:rPr>
          <w:rFonts w:eastAsia="宋体"/>
          <w:noProof w:val="0"/>
          <w:kern w:val="2"/>
          <w:sz w:val="22"/>
          <w:szCs w:val="22"/>
          <w:lang w:eastAsia="zh-CN"/>
        </w:rPr>
        <w:t>, thus bring higher performance gain.</w:t>
      </w:r>
      <w:r w:rsidR="001F31D2">
        <w:rPr>
          <w:rFonts w:eastAsia="宋体"/>
          <w:noProof w:val="0"/>
          <w:kern w:val="2"/>
          <w:sz w:val="22"/>
          <w:szCs w:val="22"/>
          <w:lang w:eastAsia="zh-CN"/>
        </w:rPr>
        <w:t xml:space="preserve"> Following aspects can be considered to enhance Type II codebook:</w:t>
      </w:r>
    </w:p>
    <w:p w14:paraId="01D18E6A" w14:textId="26509277" w:rsidR="00B56E2D" w:rsidRDefault="00B56E2D" w:rsidP="00B56E2D">
      <w:pPr>
        <w:snapToGrid w:val="0"/>
        <w:spacing w:before="120" w:after="120"/>
        <w:jc w:val="both"/>
        <w:rPr>
          <w:rFonts w:eastAsia="宋体"/>
          <w:i/>
          <w:noProof w:val="0"/>
          <w:kern w:val="2"/>
          <w:sz w:val="22"/>
          <w:szCs w:val="22"/>
          <w:u w:val="single"/>
          <w:lang w:eastAsia="zh-CN"/>
        </w:rPr>
      </w:pPr>
      <w:r w:rsidRPr="00B56E2D">
        <w:rPr>
          <w:rFonts w:eastAsia="宋体" w:hint="eastAsia"/>
          <w:i/>
          <w:noProof w:val="0"/>
          <w:kern w:val="2"/>
          <w:sz w:val="22"/>
          <w:szCs w:val="22"/>
          <w:u w:val="single"/>
          <w:lang w:eastAsia="zh-CN"/>
        </w:rPr>
        <w:t xml:space="preserve">Increase </w:t>
      </w:r>
      <w:r w:rsidRPr="00B56E2D">
        <w:rPr>
          <w:rFonts w:eastAsia="宋体"/>
          <w:i/>
          <w:noProof w:val="0"/>
          <w:kern w:val="2"/>
          <w:sz w:val="22"/>
          <w:szCs w:val="22"/>
          <w:u w:val="single"/>
          <w:lang w:eastAsia="zh-CN"/>
        </w:rPr>
        <w:t>combination</w:t>
      </w:r>
      <w:r w:rsidRPr="00B56E2D">
        <w:rPr>
          <w:rFonts w:eastAsia="宋体" w:hint="eastAsia"/>
          <w:i/>
          <w:noProof w:val="0"/>
          <w:kern w:val="2"/>
          <w:sz w:val="22"/>
          <w:szCs w:val="22"/>
          <w:u w:val="single"/>
          <w:lang w:eastAsia="zh-CN"/>
        </w:rPr>
        <w:t xml:space="preserve"> </w:t>
      </w:r>
      <w:r w:rsidRPr="00B56E2D">
        <w:rPr>
          <w:rFonts w:eastAsia="宋体"/>
          <w:i/>
          <w:noProof w:val="0"/>
          <w:kern w:val="2"/>
          <w:sz w:val="22"/>
          <w:szCs w:val="22"/>
          <w:u w:val="single"/>
          <w:lang w:eastAsia="zh-CN"/>
        </w:rPr>
        <w:t>beam number for codebook design</w:t>
      </w:r>
    </w:p>
    <w:p w14:paraId="7C0F9E51" w14:textId="0221F392" w:rsidR="001F31D2" w:rsidRDefault="001F31D2" w:rsidP="00B56E2D">
      <w:pPr>
        <w:snapToGrid w:val="0"/>
        <w:spacing w:before="120" w:after="120"/>
        <w:jc w:val="both"/>
        <w:rPr>
          <w:rFonts w:eastAsia="宋体"/>
          <w:noProof w:val="0"/>
          <w:kern w:val="2"/>
          <w:sz w:val="22"/>
          <w:szCs w:val="22"/>
          <w:lang w:eastAsia="zh-CN"/>
        </w:rPr>
      </w:pPr>
      <w:r w:rsidRPr="001F31D2">
        <w:rPr>
          <w:rFonts w:eastAsia="宋体"/>
          <w:noProof w:val="0"/>
          <w:kern w:val="2"/>
          <w:sz w:val="22"/>
          <w:szCs w:val="22"/>
          <w:lang w:eastAsia="zh-CN"/>
        </w:rPr>
        <w:t>In</w:t>
      </w:r>
      <w:r>
        <w:rPr>
          <w:rFonts w:eastAsia="宋体"/>
          <w:noProof w:val="0"/>
          <w:kern w:val="2"/>
          <w:sz w:val="22"/>
          <w:szCs w:val="22"/>
          <w:lang w:eastAsia="zh-CN"/>
        </w:rPr>
        <w:t xml:space="preserve"> Rel.</w:t>
      </w:r>
      <w:r w:rsidR="00C146C1">
        <w:rPr>
          <w:rFonts w:eastAsia="宋体"/>
          <w:noProof w:val="0"/>
          <w:kern w:val="2"/>
          <w:sz w:val="22"/>
          <w:szCs w:val="22"/>
          <w:lang w:eastAsia="zh-CN"/>
        </w:rPr>
        <w:t xml:space="preserve"> </w:t>
      </w:r>
      <w:r>
        <w:rPr>
          <w:rFonts w:eastAsia="宋体"/>
          <w:noProof w:val="0"/>
          <w:kern w:val="2"/>
          <w:sz w:val="22"/>
          <w:szCs w:val="22"/>
          <w:lang w:eastAsia="zh-CN"/>
        </w:rPr>
        <w:t xml:space="preserve">15, </w:t>
      </w:r>
      <w:r w:rsidR="00C146C1">
        <w:rPr>
          <w:rFonts w:eastAsia="宋体"/>
          <w:noProof w:val="0"/>
          <w:kern w:val="2"/>
          <w:sz w:val="22"/>
          <w:szCs w:val="22"/>
          <w:lang w:eastAsia="zh-CN"/>
        </w:rPr>
        <w:t xml:space="preserve">the linear combination of </w:t>
      </w:r>
      <w:r>
        <w:rPr>
          <w:rFonts w:eastAsia="宋体"/>
          <w:noProof w:val="0"/>
          <w:kern w:val="2"/>
          <w:sz w:val="22"/>
          <w:szCs w:val="22"/>
          <w:lang w:eastAsia="zh-CN"/>
        </w:rPr>
        <w:t>up to 4 beam</w:t>
      </w:r>
      <w:r w:rsidR="00C146C1">
        <w:rPr>
          <w:rFonts w:eastAsia="宋体"/>
          <w:noProof w:val="0"/>
          <w:kern w:val="2"/>
          <w:sz w:val="22"/>
          <w:szCs w:val="22"/>
          <w:lang w:eastAsia="zh-CN"/>
        </w:rPr>
        <w:t>s</w:t>
      </w:r>
      <w:r>
        <w:rPr>
          <w:rFonts w:eastAsia="宋体"/>
          <w:noProof w:val="0"/>
          <w:kern w:val="2"/>
          <w:sz w:val="22"/>
          <w:szCs w:val="22"/>
          <w:lang w:eastAsia="zh-CN"/>
        </w:rPr>
        <w:t xml:space="preserve"> is supported. When higher CSI feedback resolution is expected, more beams combination can be considered.</w:t>
      </w:r>
    </w:p>
    <w:p w14:paraId="5B21A0CF" w14:textId="08BB1234" w:rsidR="001F31D2" w:rsidRPr="001F31D2" w:rsidRDefault="00C146C1"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We evaluated the </w:t>
      </w:r>
      <w:r w:rsidR="00570A3F">
        <w:rPr>
          <w:rFonts w:eastAsia="宋体"/>
          <w:noProof w:val="0"/>
          <w:kern w:val="2"/>
          <w:sz w:val="22"/>
          <w:szCs w:val="22"/>
          <w:lang w:eastAsia="zh-CN"/>
        </w:rPr>
        <w:t>spectrum efficiency</w:t>
      </w:r>
      <w:r>
        <w:rPr>
          <w:rFonts w:eastAsia="宋体"/>
          <w:noProof w:val="0"/>
          <w:kern w:val="2"/>
          <w:sz w:val="22"/>
          <w:szCs w:val="22"/>
          <w:lang w:eastAsia="zh-CN"/>
        </w:rPr>
        <w:t xml:space="preserve"> </w:t>
      </w:r>
      <w:r w:rsidR="00632CFA">
        <w:rPr>
          <w:rFonts w:eastAsia="宋体"/>
          <w:noProof w:val="0"/>
          <w:kern w:val="2"/>
          <w:sz w:val="22"/>
          <w:szCs w:val="22"/>
          <w:lang w:eastAsia="zh-CN"/>
        </w:rPr>
        <w:t>as a function of beam number.</w:t>
      </w:r>
      <w:r w:rsidR="001F31D2">
        <w:rPr>
          <w:rFonts w:eastAsia="宋体"/>
          <w:noProof w:val="0"/>
          <w:kern w:val="2"/>
          <w:sz w:val="22"/>
          <w:szCs w:val="22"/>
          <w:lang w:eastAsia="zh-CN"/>
        </w:rPr>
        <w:t xml:space="preserve"> </w:t>
      </w:r>
      <w:r w:rsidR="00632CFA">
        <w:rPr>
          <w:rFonts w:eastAsia="宋体"/>
          <w:noProof w:val="0"/>
          <w:kern w:val="2"/>
          <w:sz w:val="22"/>
          <w:szCs w:val="22"/>
          <w:lang w:eastAsia="zh-CN"/>
        </w:rPr>
        <w:t xml:space="preserve">The </w:t>
      </w:r>
      <w:r w:rsidR="001F31D2">
        <w:rPr>
          <w:rFonts w:eastAsia="宋体"/>
          <w:noProof w:val="0"/>
          <w:kern w:val="2"/>
          <w:sz w:val="22"/>
          <w:szCs w:val="22"/>
          <w:lang w:eastAsia="zh-CN"/>
        </w:rPr>
        <w:t xml:space="preserve">result is </w:t>
      </w:r>
      <w:r w:rsidR="001F31D2" w:rsidRPr="00534041">
        <w:rPr>
          <w:rFonts w:eastAsia="宋体"/>
          <w:noProof w:val="0"/>
          <w:kern w:val="2"/>
          <w:sz w:val="22"/>
          <w:szCs w:val="22"/>
          <w:lang w:eastAsia="zh-CN"/>
        </w:rPr>
        <w:t>summarized in Figure 2.</w:t>
      </w:r>
      <w:r w:rsidR="00343CE9" w:rsidRPr="00534041">
        <w:rPr>
          <w:rFonts w:eastAsia="宋体"/>
          <w:noProof w:val="0"/>
          <w:kern w:val="2"/>
          <w:sz w:val="22"/>
          <w:szCs w:val="22"/>
          <w:lang w:eastAsia="zh-CN"/>
        </w:rPr>
        <w:t xml:space="preserve"> </w:t>
      </w:r>
      <w:r w:rsidR="00343CE9">
        <w:rPr>
          <w:rFonts w:eastAsia="宋体"/>
          <w:noProof w:val="0"/>
          <w:kern w:val="2"/>
          <w:sz w:val="22"/>
          <w:szCs w:val="22"/>
          <w:lang w:eastAsia="zh-CN"/>
        </w:rPr>
        <w:t>For the evaluation, only rank 1 transmission is assumed.</w:t>
      </w:r>
    </w:p>
    <w:p w14:paraId="5182AD09" w14:textId="7443D2AE" w:rsidR="00B56E2D" w:rsidRDefault="00B56E2D" w:rsidP="00BE6712">
      <w:pPr>
        <w:snapToGrid w:val="0"/>
        <w:spacing w:before="120" w:after="120"/>
        <w:jc w:val="center"/>
        <w:rPr>
          <w:rFonts w:eastAsia="宋体"/>
          <w:noProof w:val="0"/>
          <w:kern w:val="2"/>
          <w:sz w:val="22"/>
          <w:szCs w:val="22"/>
          <w:lang w:eastAsia="zh-CN"/>
        </w:rPr>
      </w:pPr>
    </w:p>
    <w:p w14:paraId="33003502" w14:textId="080DEBC8" w:rsidR="00C8561F" w:rsidRPr="00C8561F" w:rsidRDefault="00C8561F" w:rsidP="00BE6712">
      <w:pPr>
        <w:snapToGrid w:val="0"/>
        <w:spacing w:before="120" w:after="120"/>
        <w:jc w:val="center"/>
        <w:rPr>
          <w:rFonts w:eastAsia="宋体"/>
          <w:noProof w:val="0"/>
          <w:kern w:val="2"/>
          <w:sz w:val="22"/>
          <w:szCs w:val="22"/>
          <w:lang w:eastAsia="zh-CN"/>
        </w:rPr>
      </w:pPr>
      <w:r>
        <w:drawing>
          <wp:inline distT="0" distB="0" distL="0" distR="0" wp14:anchorId="191B109B" wp14:editId="103E8ED8">
            <wp:extent cx="4381500" cy="2644140"/>
            <wp:effectExtent l="0" t="0" r="0" b="3810"/>
            <wp:docPr id="4" name="图表 4">
              <a:extLst xmlns:a="http://schemas.openxmlformats.org/drawingml/2006/main">
                <a:ext uri="{FF2B5EF4-FFF2-40B4-BE49-F238E27FC236}">
                  <a16:creationId xmlns:a16="http://schemas.microsoft.com/office/drawing/2014/main" id="{0711C406-2F13-479B-B6AF-A673F04D10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E9BA731" w14:textId="11D53494" w:rsidR="00BE6712" w:rsidRPr="00534041" w:rsidRDefault="00BE6712" w:rsidP="001F31D2">
      <w:pPr>
        <w:snapToGrid w:val="0"/>
        <w:spacing w:before="120" w:after="120"/>
        <w:jc w:val="center"/>
        <w:rPr>
          <w:rFonts w:eastAsia="宋体"/>
          <w:bCs/>
          <w:noProof w:val="0"/>
          <w:kern w:val="2"/>
          <w:sz w:val="22"/>
          <w:szCs w:val="22"/>
          <w:lang w:eastAsia="zh-CN"/>
        </w:rPr>
      </w:pPr>
      <w:r w:rsidRPr="00534041">
        <w:rPr>
          <w:rFonts w:eastAsia="宋体" w:hint="eastAsia"/>
          <w:bCs/>
          <w:noProof w:val="0"/>
          <w:kern w:val="2"/>
          <w:sz w:val="22"/>
          <w:szCs w:val="22"/>
          <w:lang w:eastAsia="zh-CN"/>
        </w:rPr>
        <w:t xml:space="preserve">Figure </w:t>
      </w:r>
      <w:r w:rsidR="001F31D2" w:rsidRPr="00534041">
        <w:rPr>
          <w:rFonts w:eastAsia="宋体"/>
          <w:bCs/>
          <w:noProof w:val="0"/>
          <w:kern w:val="2"/>
          <w:sz w:val="22"/>
          <w:szCs w:val="22"/>
          <w:lang w:eastAsia="zh-CN"/>
        </w:rPr>
        <w:t>2</w:t>
      </w:r>
      <w:r w:rsidRPr="00534041">
        <w:rPr>
          <w:rFonts w:eastAsia="宋体" w:hint="eastAsia"/>
          <w:bCs/>
          <w:noProof w:val="0"/>
          <w:kern w:val="2"/>
          <w:sz w:val="22"/>
          <w:szCs w:val="22"/>
          <w:lang w:eastAsia="zh-CN"/>
        </w:rPr>
        <w:t xml:space="preserve"> Performance compare between Rel.13, </w:t>
      </w:r>
      <w:r w:rsidR="001F31D2" w:rsidRPr="00534041">
        <w:rPr>
          <w:rFonts w:eastAsia="宋体" w:hint="eastAsia"/>
          <w:bCs/>
          <w:noProof w:val="0"/>
          <w:kern w:val="2"/>
          <w:sz w:val="22"/>
          <w:szCs w:val="22"/>
          <w:lang w:eastAsia="zh-CN"/>
        </w:rPr>
        <w:t>CB with more beams combination</w:t>
      </w:r>
      <w:r w:rsidRPr="00534041">
        <w:rPr>
          <w:rFonts w:eastAsia="宋体" w:hint="eastAsia"/>
          <w:bCs/>
          <w:noProof w:val="0"/>
          <w:kern w:val="2"/>
          <w:sz w:val="22"/>
          <w:szCs w:val="22"/>
          <w:lang w:eastAsia="zh-CN"/>
        </w:rPr>
        <w:t xml:space="preserve"> and ideal CSI feedback</w:t>
      </w:r>
    </w:p>
    <w:p w14:paraId="7E000013" w14:textId="3F11A995" w:rsidR="001F31D2" w:rsidRDefault="001F31D2" w:rsidP="00B56E2D">
      <w:pPr>
        <w:snapToGrid w:val="0"/>
        <w:spacing w:before="120" w:after="120"/>
        <w:jc w:val="both"/>
        <w:rPr>
          <w:rFonts w:eastAsia="宋体"/>
          <w:noProof w:val="0"/>
          <w:kern w:val="2"/>
          <w:sz w:val="22"/>
          <w:szCs w:val="22"/>
          <w:lang w:eastAsia="zh-CN"/>
        </w:rPr>
      </w:pPr>
      <w:r w:rsidRPr="001F31D2">
        <w:rPr>
          <w:rFonts w:eastAsia="宋体"/>
          <w:noProof w:val="0"/>
          <w:kern w:val="2"/>
          <w:sz w:val="22"/>
          <w:szCs w:val="22"/>
          <w:lang w:eastAsia="zh-CN"/>
        </w:rPr>
        <w:t xml:space="preserve">From </w:t>
      </w:r>
      <w:r w:rsidRPr="001F31D2">
        <w:rPr>
          <w:rFonts w:eastAsia="宋体" w:hint="eastAsia"/>
          <w:noProof w:val="0"/>
          <w:kern w:val="2"/>
          <w:sz w:val="22"/>
          <w:szCs w:val="22"/>
          <w:lang w:eastAsia="zh-CN"/>
        </w:rPr>
        <w:t xml:space="preserve">the </w:t>
      </w:r>
      <w:r>
        <w:rPr>
          <w:rFonts w:eastAsia="宋体"/>
          <w:noProof w:val="0"/>
          <w:kern w:val="2"/>
          <w:sz w:val="22"/>
          <w:szCs w:val="22"/>
          <w:lang w:eastAsia="zh-CN"/>
        </w:rPr>
        <w:t>evaluation results, it can be observed that about 8% performance gain can be obtain</w:t>
      </w:r>
      <w:r w:rsidR="004A3023">
        <w:rPr>
          <w:rFonts w:eastAsia="宋体"/>
          <w:noProof w:val="0"/>
          <w:kern w:val="2"/>
          <w:sz w:val="22"/>
          <w:szCs w:val="22"/>
          <w:lang w:eastAsia="zh-CN"/>
        </w:rPr>
        <w:t>ed comparing L=</w:t>
      </w:r>
      <w:r w:rsidR="00570A3F">
        <w:rPr>
          <w:rFonts w:eastAsia="宋体"/>
          <w:noProof w:val="0"/>
          <w:kern w:val="2"/>
          <w:sz w:val="22"/>
          <w:szCs w:val="22"/>
          <w:lang w:eastAsia="zh-CN"/>
        </w:rPr>
        <w:t xml:space="preserve">8 </w:t>
      </w:r>
      <w:r w:rsidR="004A3023">
        <w:rPr>
          <w:rFonts w:eastAsia="宋体"/>
          <w:noProof w:val="0"/>
          <w:kern w:val="2"/>
          <w:sz w:val="22"/>
          <w:szCs w:val="22"/>
          <w:lang w:eastAsia="zh-CN"/>
        </w:rPr>
        <w:t>with</w:t>
      </w:r>
      <w:r>
        <w:rPr>
          <w:rFonts w:eastAsia="宋体"/>
          <w:noProof w:val="0"/>
          <w:kern w:val="2"/>
          <w:sz w:val="22"/>
          <w:szCs w:val="22"/>
          <w:lang w:eastAsia="zh-CN"/>
        </w:rPr>
        <w:t xml:space="preserve"> L=</w:t>
      </w:r>
      <w:r w:rsidR="00570A3F">
        <w:rPr>
          <w:rFonts w:eastAsia="宋体"/>
          <w:noProof w:val="0"/>
          <w:kern w:val="2"/>
          <w:sz w:val="22"/>
          <w:szCs w:val="22"/>
          <w:lang w:eastAsia="zh-CN"/>
        </w:rPr>
        <w:t xml:space="preserve">4 </w:t>
      </w:r>
      <w:r>
        <w:rPr>
          <w:rFonts w:eastAsia="宋体"/>
          <w:noProof w:val="0"/>
          <w:kern w:val="2"/>
          <w:sz w:val="22"/>
          <w:szCs w:val="22"/>
          <w:lang w:eastAsia="zh-CN"/>
        </w:rPr>
        <w:t>case.</w:t>
      </w:r>
    </w:p>
    <w:p w14:paraId="01D42972" w14:textId="429D2133" w:rsidR="004A3023" w:rsidRPr="004A3023" w:rsidRDefault="004A3023" w:rsidP="00B56E2D">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w:t>
      </w:r>
      <w:r w:rsidRPr="00534041">
        <w:rPr>
          <w:rFonts w:eastAsia="宋体"/>
          <w:b/>
          <w:bCs/>
          <w:noProof w:val="0"/>
          <w:kern w:val="2"/>
          <w:sz w:val="22"/>
          <w:szCs w:val="22"/>
          <w:lang w:eastAsia="zh-CN"/>
        </w:rPr>
        <w:t xml:space="preserve">vation </w:t>
      </w:r>
      <w:r w:rsidR="00452D10" w:rsidRPr="00534041">
        <w:rPr>
          <w:rFonts w:eastAsia="宋体"/>
          <w:b/>
          <w:bCs/>
          <w:noProof w:val="0"/>
          <w:kern w:val="2"/>
          <w:sz w:val="22"/>
          <w:szCs w:val="22"/>
          <w:lang w:eastAsia="zh-CN"/>
        </w:rPr>
        <w:t>2</w:t>
      </w:r>
      <w:r w:rsidRPr="00534041">
        <w:rPr>
          <w:rFonts w:eastAsia="宋体"/>
          <w:b/>
          <w:bCs/>
          <w:noProof w:val="0"/>
          <w:kern w:val="2"/>
          <w:sz w:val="22"/>
          <w:szCs w:val="22"/>
          <w:lang w:eastAsia="zh-CN"/>
        </w:rPr>
        <w:t xml:space="preserve">: </w:t>
      </w:r>
      <w:r>
        <w:rPr>
          <w:rFonts w:eastAsia="宋体"/>
          <w:b/>
          <w:bCs/>
          <w:noProof w:val="0"/>
          <w:color w:val="000000" w:themeColor="text1"/>
          <w:kern w:val="2"/>
          <w:sz w:val="22"/>
          <w:szCs w:val="22"/>
          <w:lang w:eastAsia="zh-CN"/>
        </w:rPr>
        <w:t>8% performance gain can be obtained by increasing combination beam number from L=4 to L=8.</w:t>
      </w:r>
    </w:p>
    <w:p w14:paraId="32285143" w14:textId="616515BE" w:rsidR="00B56E2D" w:rsidRPr="00B56E2D" w:rsidRDefault="00B56E2D" w:rsidP="00B56E2D">
      <w:pPr>
        <w:snapToGrid w:val="0"/>
        <w:spacing w:before="120" w:after="120"/>
        <w:jc w:val="both"/>
        <w:rPr>
          <w:rFonts w:eastAsia="宋体"/>
          <w:i/>
          <w:noProof w:val="0"/>
          <w:kern w:val="2"/>
          <w:sz w:val="22"/>
          <w:szCs w:val="22"/>
          <w:u w:val="single"/>
          <w:lang w:eastAsia="zh-CN"/>
        </w:rPr>
      </w:pPr>
      <w:r>
        <w:rPr>
          <w:rFonts w:eastAsia="宋体" w:hint="eastAsia"/>
          <w:i/>
          <w:noProof w:val="0"/>
          <w:kern w:val="2"/>
          <w:sz w:val="22"/>
          <w:szCs w:val="22"/>
          <w:u w:val="single"/>
          <w:lang w:eastAsia="zh-CN"/>
        </w:rPr>
        <w:t>Support higher rank codebook design for Type II CSI</w:t>
      </w:r>
    </w:p>
    <w:p w14:paraId="0D77BF94" w14:textId="6F3C4939" w:rsidR="00B56E2D" w:rsidRDefault="00343CE9" w:rsidP="00343CE9">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In</w:t>
      </w:r>
      <w:r w:rsidR="00452D10">
        <w:rPr>
          <w:rFonts w:eastAsia="宋体"/>
          <w:noProof w:val="0"/>
          <w:kern w:val="2"/>
          <w:sz w:val="22"/>
          <w:szCs w:val="22"/>
          <w:lang w:eastAsia="zh-CN"/>
        </w:rPr>
        <w:t xml:space="preserve"> Rel.15</w:t>
      </w:r>
      <w:r w:rsidR="00452D10">
        <w:rPr>
          <w:rFonts w:eastAsia="宋体" w:hint="eastAsia"/>
          <w:noProof w:val="0"/>
          <w:kern w:val="2"/>
          <w:sz w:val="22"/>
          <w:szCs w:val="22"/>
          <w:lang w:eastAsia="zh-CN"/>
        </w:rPr>
        <w:t>, Type II CSI codebook support up to 2 layers.</w:t>
      </w:r>
      <w:r w:rsidR="00452D10">
        <w:rPr>
          <w:rFonts w:eastAsia="宋体"/>
          <w:noProof w:val="0"/>
          <w:kern w:val="2"/>
          <w:sz w:val="22"/>
          <w:szCs w:val="22"/>
          <w:lang w:eastAsia="zh-CN"/>
        </w:rPr>
        <w:t xml:space="preserve"> However, </w:t>
      </w:r>
      <w:r w:rsidR="00E749B8">
        <w:rPr>
          <w:rFonts w:eastAsia="宋体"/>
          <w:noProof w:val="0"/>
          <w:kern w:val="2"/>
          <w:sz w:val="22"/>
          <w:szCs w:val="22"/>
          <w:lang w:eastAsia="zh-CN"/>
        </w:rPr>
        <w:t>NR</w:t>
      </w:r>
      <w:r w:rsidR="00B55615">
        <w:rPr>
          <w:rFonts w:eastAsia="宋体" w:hint="eastAsia"/>
          <w:noProof w:val="0"/>
          <w:kern w:val="2"/>
          <w:sz w:val="22"/>
          <w:szCs w:val="22"/>
          <w:lang w:eastAsia="zh-CN"/>
        </w:rPr>
        <w:t xml:space="preserve"> supported up to 4 layers</w:t>
      </w:r>
      <w:r w:rsidR="00E749B8">
        <w:rPr>
          <w:rFonts w:eastAsia="宋体"/>
          <w:noProof w:val="0"/>
          <w:kern w:val="2"/>
          <w:sz w:val="22"/>
          <w:szCs w:val="22"/>
          <w:lang w:eastAsia="zh-CN"/>
        </w:rPr>
        <w:t xml:space="preserve"> per </w:t>
      </w:r>
      <w:r w:rsidR="00B55615">
        <w:rPr>
          <w:rFonts w:eastAsia="宋体" w:hint="eastAsia"/>
          <w:noProof w:val="0"/>
          <w:kern w:val="2"/>
          <w:sz w:val="22"/>
          <w:szCs w:val="22"/>
          <w:lang w:eastAsia="zh-CN"/>
        </w:rPr>
        <w:t>UE</w:t>
      </w:r>
      <w:r w:rsidR="00E749B8">
        <w:rPr>
          <w:rFonts w:eastAsia="宋体"/>
          <w:noProof w:val="0"/>
          <w:kern w:val="2"/>
          <w:sz w:val="22"/>
          <w:szCs w:val="22"/>
          <w:lang w:eastAsia="zh-CN"/>
        </w:rPr>
        <w:t xml:space="preserve"> during the MU-MIMO downlink transmissions</w:t>
      </w:r>
      <w:r w:rsidR="00B55615">
        <w:rPr>
          <w:rFonts w:eastAsia="宋体" w:hint="eastAsia"/>
          <w:noProof w:val="0"/>
          <w:kern w:val="2"/>
          <w:sz w:val="22"/>
          <w:szCs w:val="22"/>
          <w:lang w:eastAsia="zh-CN"/>
        </w:rPr>
        <w:t xml:space="preserve">. </w:t>
      </w:r>
      <w:r w:rsidR="00B55615">
        <w:rPr>
          <w:rFonts w:eastAsia="宋体"/>
          <w:noProof w:val="0"/>
          <w:kern w:val="2"/>
          <w:sz w:val="22"/>
          <w:szCs w:val="22"/>
          <w:lang w:eastAsia="zh-CN"/>
        </w:rPr>
        <w:t>Considering that, Type I</w:t>
      </w:r>
      <w:r w:rsidR="00B55615">
        <w:rPr>
          <w:rFonts w:eastAsia="宋体" w:hint="eastAsia"/>
          <w:noProof w:val="0"/>
          <w:kern w:val="2"/>
          <w:sz w:val="22"/>
          <w:szCs w:val="22"/>
          <w:lang w:eastAsia="zh-CN"/>
        </w:rPr>
        <w:t xml:space="preserve">I CSI codebook should be further enhanced to </w:t>
      </w:r>
      <w:r w:rsidR="00B55615">
        <w:rPr>
          <w:rFonts w:eastAsia="宋体"/>
          <w:noProof w:val="0"/>
          <w:kern w:val="2"/>
          <w:sz w:val="22"/>
          <w:szCs w:val="22"/>
          <w:lang w:eastAsia="zh-CN"/>
        </w:rPr>
        <w:t>support</w:t>
      </w:r>
      <w:r w:rsidR="00B55615">
        <w:rPr>
          <w:rFonts w:eastAsia="宋体" w:hint="eastAsia"/>
          <w:noProof w:val="0"/>
          <w:kern w:val="2"/>
          <w:sz w:val="22"/>
          <w:szCs w:val="22"/>
          <w:lang w:eastAsia="zh-CN"/>
        </w:rPr>
        <w:t xml:space="preserve"> </w:t>
      </w:r>
      <w:r w:rsidR="00B55615">
        <w:rPr>
          <w:rFonts w:eastAsia="宋体"/>
          <w:noProof w:val="0"/>
          <w:kern w:val="2"/>
          <w:sz w:val="22"/>
          <w:szCs w:val="22"/>
          <w:lang w:eastAsia="zh-CN"/>
        </w:rPr>
        <w:t>higher layer MU transmission</w:t>
      </w:r>
      <w:r w:rsidR="00E749B8">
        <w:rPr>
          <w:rFonts w:eastAsia="宋体"/>
          <w:noProof w:val="0"/>
          <w:kern w:val="2"/>
          <w:sz w:val="22"/>
          <w:szCs w:val="22"/>
          <w:lang w:eastAsia="zh-CN"/>
        </w:rPr>
        <w:t>s</w:t>
      </w:r>
      <w:r w:rsidR="00B55615">
        <w:rPr>
          <w:rFonts w:eastAsia="宋体"/>
          <w:noProof w:val="0"/>
          <w:kern w:val="2"/>
          <w:sz w:val="22"/>
          <w:szCs w:val="22"/>
          <w:lang w:eastAsia="zh-CN"/>
        </w:rPr>
        <w:t>.</w:t>
      </w:r>
    </w:p>
    <w:p w14:paraId="59C66E45" w14:textId="6C59A61F" w:rsidR="00B55615" w:rsidRPr="00B55615" w:rsidRDefault="00B55615" w:rsidP="00343CE9">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534041">
        <w:rPr>
          <w:rFonts w:eastAsia="宋体"/>
          <w:b/>
          <w:bCs/>
          <w:noProof w:val="0"/>
          <w:kern w:val="2"/>
          <w:sz w:val="22"/>
          <w:szCs w:val="22"/>
          <w:lang w:eastAsia="zh-CN"/>
        </w:rPr>
        <w:t>on 3: Ty</w:t>
      </w:r>
      <w:r>
        <w:rPr>
          <w:rFonts w:eastAsia="宋体"/>
          <w:b/>
          <w:bCs/>
          <w:noProof w:val="0"/>
          <w:color w:val="000000" w:themeColor="text1"/>
          <w:kern w:val="2"/>
          <w:sz w:val="22"/>
          <w:szCs w:val="22"/>
          <w:lang w:eastAsia="zh-CN"/>
        </w:rPr>
        <w:t>pe II CSI codebook should be further enhanced to support higher layer transmission.</w:t>
      </w:r>
    </w:p>
    <w:p w14:paraId="7A7DF0CF" w14:textId="28F5DFF6" w:rsidR="00B56E2D" w:rsidRDefault="00B56E2D" w:rsidP="00B56E2D">
      <w:pPr>
        <w:snapToGrid w:val="0"/>
        <w:spacing w:before="120" w:after="120"/>
        <w:jc w:val="both"/>
        <w:rPr>
          <w:rFonts w:eastAsia="宋体"/>
          <w:i/>
          <w:noProof w:val="0"/>
          <w:kern w:val="2"/>
          <w:sz w:val="22"/>
          <w:szCs w:val="22"/>
          <w:u w:val="single"/>
          <w:lang w:eastAsia="zh-CN"/>
        </w:rPr>
      </w:pPr>
      <w:r>
        <w:rPr>
          <w:rFonts w:eastAsia="宋体" w:hint="eastAsia"/>
          <w:i/>
          <w:noProof w:val="0"/>
          <w:kern w:val="2"/>
          <w:sz w:val="22"/>
          <w:szCs w:val="22"/>
          <w:u w:val="single"/>
          <w:lang w:eastAsia="zh-CN"/>
        </w:rPr>
        <w:t>Overhead reduction for Type II CSI</w:t>
      </w:r>
    </w:p>
    <w:p w14:paraId="46CB4937" w14:textId="34E51CBF" w:rsidR="00B55615" w:rsidRDefault="00B55615"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O</w:t>
      </w:r>
      <w:r w:rsidRPr="00B55615">
        <w:rPr>
          <w:rFonts w:eastAsia="宋体"/>
          <w:noProof w:val="0"/>
          <w:kern w:val="2"/>
          <w:sz w:val="22"/>
          <w:szCs w:val="22"/>
          <w:lang w:eastAsia="zh-CN"/>
        </w:rPr>
        <w:t>ver</w:t>
      </w:r>
      <w:r>
        <w:rPr>
          <w:rFonts w:eastAsia="宋体"/>
          <w:noProof w:val="0"/>
          <w:kern w:val="2"/>
          <w:sz w:val="22"/>
          <w:szCs w:val="22"/>
          <w:lang w:eastAsia="zh-CN"/>
        </w:rPr>
        <w:t>head reduction is another aspect should be con</w:t>
      </w:r>
      <w:r w:rsidR="00000F69">
        <w:rPr>
          <w:rFonts w:eastAsia="宋体"/>
          <w:noProof w:val="0"/>
          <w:kern w:val="2"/>
          <w:sz w:val="22"/>
          <w:szCs w:val="22"/>
          <w:lang w:eastAsia="zh-CN"/>
        </w:rPr>
        <w:t>sidered during CSI enhancement.</w:t>
      </w:r>
      <w:r w:rsidR="004738AE">
        <w:rPr>
          <w:rFonts w:eastAsia="宋体"/>
          <w:noProof w:val="0"/>
          <w:kern w:val="2"/>
          <w:sz w:val="22"/>
          <w:szCs w:val="22"/>
          <w:lang w:eastAsia="zh-CN"/>
        </w:rPr>
        <w:t xml:space="preserve"> Based on present codebook quantization scheme, the overhead for up to 8 beams combination codebook design, which can support higher ranks</w:t>
      </w:r>
      <w:r w:rsidR="00DE42B6">
        <w:rPr>
          <w:rFonts w:eastAsia="宋体"/>
          <w:noProof w:val="0"/>
          <w:kern w:val="2"/>
          <w:sz w:val="22"/>
          <w:szCs w:val="22"/>
          <w:lang w:eastAsia="zh-CN"/>
        </w:rPr>
        <w:t>,</w:t>
      </w:r>
      <w:r w:rsidR="004738AE">
        <w:rPr>
          <w:rFonts w:eastAsia="宋体"/>
          <w:noProof w:val="0"/>
          <w:kern w:val="2"/>
          <w:sz w:val="22"/>
          <w:szCs w:val="22"/>
          <w:lang w:eastAsia="zh-CN"/>
        </w:rPr>
        <w:t xml:space="preserve"> can be calculated </w:t>
      </w:r>
      <w:r w:rsidR="00DE42B6">
        <w:rPr>
          <w:rFonts w:eastAsia="宋体"/>
          <w:noProof w:val="0"/>
          <w:kern w:val="2"/>
          <w:sz w:val="22"/>
          <w:szCs w:val="22"/>
          <w:lang w:eastAsia="zh-CN"/>
        </w:rPr>
        <w:t xml:space="preserve">and shown </w:t>
      </w:r>
      <w:r w:rsidR="004738AE">
        <w:rPr>
          <w:rFonts w:eastAsia="宋体"/>
          <w:noProof w:val="0"/>
          <w:kern w:val="2"/>
          <w:sz w:val="22"/>
          <w:szCs w:val="22"/>
          <w:lang w:eastAsia="zh-CN"/>
        </w:rPr>
        <w:t>in</w:t>
      </w:r>
      <w:r w:rsidR="004738AE" w:rsidRPr="00534041">
        <w:rPr>
          <w:rFonts w:eastAsia="宋体"/>
          <w:noProof w:val="0"/>
          <w:kern w:val="2"/>
          <w:sz w:val="22"/>
          <w:szCs w:val="22"/>
          <w:lang w:eastAsia="zh-CN"/>
        </w:rPr>
        <w:t xml:space="preserve"> Table I.</w:t>
      </w:r>
      <w:r w:rsidR="00631FF5" w:rsidRPr="00534041">
        <w:rPr>
          <w:rFonts w:eastAsia="宋体"/>
          <w:noProof w:val="0"/>
          <w:kern w:val="2"/>
          <w:sz w:val="22"/>
          <w:szCs w:val="22"/>
          <w:lang w:eastAsia="zh-CN"/>
        </w:rPr>
        <w:t xml:space="preserve"> In</w:t>
      </w:r>
      <w:r w:rsidR="00631FF5">
        <w:rPr>
          <w:rFonts w:eastAsia="宋体"/>
          <w:noProof w:val="0"/>
          <w:kern w:val="2"/>
          <w:sz w:val="22"/>
          <w:szCs w:val="22"/>
          <w:lang w:eastAsia="zh-CN"/>
        </w:rPr>
        <w:t xml:space="preserve"> the overhead calculation for CSI feedback, both WB and SB amplitude feedback is considered, and unequal bits allocation is considered, both 6 strong beams are assumed for L=6 and L=8 case.</w:t>
      </w:r>
    </w:p>
    <w:p w14:paraId="1441953F" w14:textId="52C40688" w:rsidR="004738AE" w:rsidRPr="004738AE" w:rsidRDefault="004738AE" w:rsidP="004738AE">
      <w:pPr>
        <w:spacing w:after="120"/>
        <w:jc w:val="center"/>
        <w:rPr>
          <w:rFonts w:eastAsia="宋体"/>
          <w:b/>
          <w:noProof w:val="0"/>
          <w:color w:val="000000" w:themeColor="text1"/>
          <w:sz w:val="22"/>
          <w:szCs w:val="22"/>
          <w:lang w:eastAsia="zh-CN"/>
        </w:rPr>
      </w:pPr>
      <w:r w:rsidRPr="00534041">
        <w:rPr>
          <w:rFonts w:eastAsia="宋体"/>
          <w:b/>
          <w:noProof w:val="0"/>
          <w:sz w:val="22"/>
          <w:szCs w:val="22"/>
          <w:lang w:eastAsia="zh-CN"/>
        </w:rPr>
        <w:t>Table I: O</w:t>
      </w:r>
      <w:r>
        <w:rPr>
          <w:rFonts w:eastAsia="宋体"/>
          <w:b/>
          <w:noProof w:val="0"/>
          <w:color w:val="000000" w:themeColor="text1"/>
          <w:sz w:val="22"/>
          <w:szCs w:val="22"/>
          <w:lang w:eastAsia="zh-CN"/>
        </w:rPr>
        <w:t>verhead calculation for codebook enhancement (bits)</w:t>
      </w:r>
    </w:p>
    <w:tbl>
      <w:tblPr>
        <w:tblW w:w="6522" w:type="dxa"/>
        <w:jc w:val="center"/>
        <w:tblCellMar>
          <w:left w:w="0" w:type="dxa"/>
          <w:right w:w="0" w:type="dxa"/>
        </w:tblCellMar>
        <w:tblLook w:val="0420" w:firstRow="1" w:lastRow="0" w:firstColumn="0" w:lastColumn="0" w:noHBand="0" w:noVBand="1"/>
      </w:tblPr>
      <w:tblGrid>
        <w:gridCol w:w="1843"/>
        <w:gridCol w:w="1559"/>
        <w:gridCol w:w="1559"/>
        <w:gridCol w:w="1561"/>
      </w:tblGrid>
      <w:tr w:rsidR="004738AE" w:rsidRPr="00E13DBD" w14:paraId="67265894" w14:textId="77777777" w:rsidTr="004738AE">
        <w:trPr>
          <w:trHeight w:val="139"/>
          <w:jc w:val="center"/>
        </w:trPr>
        <w:tc>
          <w:tcPr>
            <w:tcW w:w="1843" w:type="dxa"/>
            <w:vMerge w:val="restart"/>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2E18A42" w14:textId="0E1871C4"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Overhead</w:t>
            </w:r>
          </w:p>
        </w:tc>
        <w:tc>
          <w:tcPr>
            <w:tcW w:w="4679" w:type="dxa"/>
            <w:gridSpan w:val="3"/>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4181BC73" w14:textId="77777777" w:rsidR="004738AE" w:rsidRPr="00E51205" w:rsidRDefault="004738AE" w:rsidP="00BA59B3">
            <w:pPr>
              <w:jc w:val="center"/>
              <w:rPr>
                <w:rFonts w:ascii="Arial" w:eastAsia="宋体" w:hAnsi="Arial" w:cs="Arial"/>
                <w:b/>
                <w:noProof w:val="0"/>
                <w:sz w:val="36"/>
                <w:szCs w:val="36"/>
                <w:lang w:eastAsia="zh-CN"/>
              </w:rPr>
            </w:pPr>
            <w:r w:rsidRPr="00E51205">
              <w:rPr>
                <w:rFonts w:eastAsia="MS PGothic"/>
                <w:b/>
                <w:noProof w:val="0"/>
                <w:color w:val="000000"/>
                <w:kern w:val="24"/>
                <w:sz w:val="20"/>
                <w:szCs w:val="20"/>
                <w:lang w:eastAsia="zh-CN"/>
              </w:rPr>
              <w:t>Number of beams</w:t>
            </w:r>
          </w:p>
        </w:tc>
      </w:tr>
      <w:tr w:rsidR="004738AE" w:rsidRPr="00E13DBD" w14:paraId="29ADB1CF" w14:textId="77777777" w:rsidTr="004738AE">
        <w:trPr>
          <w:trHeight w:val="139"/>
          <w:jc w:val="center"/>
        </w:trPr>
        <w:tc>
          <w:tcPr>
            <w:tcW w:w="1843" w:type="dxa"/>
            <w:vMerge/>
            <w:tcBorders>
              <w:top w:val="single" w:sz="8" w:space="0" w:color="000000"/>
              <w:left w:val="single" w:sz="8" w:space="0" w:color="000000"/>
              <w:bottom w:val="single" w:sz="8" w:space="0" w:color="000000"/>
              <w:right w:val="single" w:sz="8" w:space="0" w:color="000000"/>
            </w:tcBorders>
            <w:shd w:val="clear" w:color="auto" w:fill="CCFFFF"/>
            <w:vAlign w:val="center"/>
            <w:hideMark/>
          </w:tcPr>
          <w:p w14:paraId="452102FA" w14:textId="77777777" w:rsidR="004738AE" w:rsidRPr="00E13DBD" w:rsidRDefault="004738AE" w:rsidP="00BA59B3">
            <w:pPr>
              <w:rPr>
                <w:rFonts w:ascii="Arial" w:eastAsia="宋体" w:hAnsi="Arial" w:cs="Arial"/>
                <w:noProof w:val="0"/>
                <w:sz w:val="36"/>
                <w:szCs w:val="36"/>
                <w:lang w:eastAsia="zh-C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7C092A" w14:textId="16F78C74"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7849A8" w14:textId="3DA5A5DC"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L=6</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AE6AC0" w14:textId="24C65F27"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w:t>
            </w:r>
            <w:r w:rsidRPr="004738AE">
              <w:rPr>
                <w:rFonts w:eastAsia="MS PGothic"/>
                <w:noProof w:val="0"/>
                <w:color w:val="000000"/>
                <w:kern w:val="24"/>
                <w:sz w:val="20"/>
                <w:szCs w:val="20"/>
                <w:lang w:eastAsia="zh-CN"/>
              </w:rPr>
              <w:t>8</w:t>
            </w:r>
          </w:p>
        </w:tc>
      </w:tr>
      <w:tr w:rsidR="004738AE" w:rsidRPr="00E13DBD" w14:paraId="6BD974C0" w14:textId="77777777" w:rsidTr="004738AE">
        <w:trPr>
          <w:trHeight w:val="27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078B1CC2" w14:textId="47ED3E5C"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Rank =1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DAE7AF" w14:textId="1C80D25C" w:rsidR="004738AE" w:rsidRPr="004738AE" w:rsidRDefault="00CE2FC8" w:rsidP="00BA59B3">
            <w:pPr>
              <w:jc w:val="center"/>
              <w:rPr>
                <w:rFonts w:eastAsia="MS PGothic"/>
                <w:noProof w:val="0"/>
                <w:color w:val="000000"/>
                <w:kern w:val="24"/>
                <w:sz w:val="20"/>
                <w:szCs w:val="20"/>
                <w:lang w:eastAsia="zh-CN"/>
              </w:rPr>
            </w:pPr>
            <w:r>
              <w:rPr>
                <w:rFonts w:eastAsia="MS PGothic"/>
                <w:noProof w:val="0"/>
                <w:color w:val="000000"/>
                <w:kern w:val="24"/>
                <w:sz w:val="20"/>
                <w:szCs w:val="20"/>
                <w:lang w:eastAsia="zh-CN"/>
              </w:rPr>
              <w:t>~</w:t>
            </w:r>
            <w:r>
              <w:rPr>
                <w:rFonts w:eastAsia="MS PGothic" w:hint="eastAsia"/>
                <w:noProof w:val="0"/>
                <w:color w:val="000000"/>
                <w:kern w:val="24"/>
                <w:sz w:val="20"/>
                <w:szCs w:val="20"/>
                <w:lang w:eastAsia="zh-CN"/>
              </w:rPr>
              <w:t>270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F72108" w14:textId="1516E913"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~370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BAFE81" w14:textId="02B27704"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460</w:t>
            </w:r>
          </w:p>
        </w:tc>
      </w:tr>
      <w:tr w:rsidR="004738AE" w:rsidRPr="00E13DBD" w14:paraId="12B4283D" w14:textId="77777777" w:rsidTr="004738AE">
        <w:trPr>
          <w:trHeight w:val="12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1060E4EF" w14:textId="672B6D7C" w:rsidR="004738AE" w:rsidRPr="004738AE" w:rsidRDefault="004738AE" w:rsidP="00BA59B3">
            <w:pPr>
              <w:jc w:val="center"/>
              <w:rPr>
                <w:rFonts w:eastAsia="MS PGothic"/>
                <w:b/>
                <w:noProof w:val="0"/>
                <w:color w:val="000000"/>
                <w:kern w:val="24"/>
                <w:sz w:val="20"/>
                <w:szCs w:val="20"/>
                <w:lang w:eastAsia="zh-CN"/>
              </w:rPr>
            </w:pPr>
            <w:r w:rsidRPr="004738AE">
              <w:rPr>
                <w:rFonts w:eastAsia="MS PGothic"/>
                <w:b/>
                <w:noProof w:val="0"/>
                <w:color w:val="000000"/>
                <w:kern w:val="24"/>
                <w:sz w:val="20"/>
                <w:szCs w:val="20"/>
                <w:lang w:eastAsia="zh-CN"/>
              </w:rPr>
              <w:t>Rank =2</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3B6FFA" w14:textId="2F7951C7" w:rsidR="004738AE" w:rsidRPr="004738AE" w:rsidRDefault="00CE2FC8" w:rsidP="004738AE">
            <w:pPr>
              <w:jc w:val="center"/>
              <w:rPr>
                <w:rFonts w:eastAsia="MS PGothic"/>
                <w:noProof w:val="0"/>
                <w:color w:val="000000"/>
                <w:kern w:val="24"/>
                <w:sz w:val="20"/>
                <w:szCs w:val="20"/>
                <w:lang w:eastAsia="zh-CN"/>
              </w:rPr>
            </w:pPr>
            <w:r>
              <w:rPr>
                <w:rFonts w:eastAsia="MS PGothic"/>
                <w:noProof w:val="0"/>
                <w:color w:val="000000"/>
                <w:kern w:val="24"/>
                <w:sz w:val="20"/>
                <w:szCs w:val="20"/>
                <w:lang w:eastAsia="zh-CN"/>
              </w:rPr>
              <w:t>~</w:t>
            </w:r>
            <w:r>
              <w:rPr>
                <w:rFonts w:eastAsia="MS PGothic" w:hint="eastAsia"/>
                <w:noProof w:val="0"/>
                <w:color w:val="000000"/>
                <w:kern w:val="24"/>
                <w:sz w:val="20"/>
                <w:szCs w:val="20"/>
                <w:lang w:eastAsia="zh-CN"/>
              </w:rPr>
              <w:t>540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43AAC7" w14:textId="561613BD"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730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5FB6FEE" w14:textId="51E0EFA8"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910</w:t>
            </w:r>
          </w:p>
        </w:tc>
      </w:tr>
      <w:tr w:rsidR="004738AE" w:rsidRPr="00E13DBD" w14:paraId="3D26D124" w14:textId="77777777" w:rsidTr="004738AE">
        <w:trPr>
          <w:trHeight w:val="10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4786D46" w14:textId="784C79AE"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Rank =4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04EA5A" w14:textId="52B3182B" w:rsidR="004738AE" w:rsidRPr="00CE2FC8" w:rsidRDefault="00CE2FC8" w:rsidP="00BA59B3">
            <w:pPr>
              <w:jc w:val="center"/>
              <w:rPr>
                <w:rFonts w:eastAsia="宋体"/>
                <w:noProof w:val="0"/>
                <w:color w:val="000000"/>
                <w:kern w:val="24"/>
                <w:sz w:val="20"/>
                <w:szCs w:val="20"/>
                <w:lang w:eastAsia="zh-CN"/>
              </w:rPr>
            </w:pPr>
            <w:r>
              <w:rPr>
                <w:rFonts w:eastAsia="宋体"/>
                <w:noProof w:val="0"/>
                <w:color w:val="000000"/>
                <w:kern w:val="24"/>
                <w:sz w:val="20"/>
                <w:szCs w:val="20"/>
                <w:lang w:eastAsia="zh-CN"/>
              </w:rPr>
              <w:t>~</w:t>
            </w:r>
            <w:r>
              <w:rPr>
                <w:rFonts w:eastAsia="宋体" w:hint="eastAsia"/>
                <w:noProof w:val="0"/>
                <w:color w:val="000000"/>
                <w:kern w:val="24"/>
                <w:sz w:val="20"/>
                <w:szCs w:val="20"/>
                <w:lang w:eastAsia="zh-CN"/>
              </w:rPr>
              <w:t>1070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9F42F4" w14:textId="61E99664"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1440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D876AF" w14:textId="5CD64DF2"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1800</w:t>
            </w:r>
          </w:p>
        </w:tc>
      </w:tr>
    </w:tbl>
    <w:p w14:paraId="2968B521" w14:textId="77777777" w:rsidR="00D36C96" w:rsidRDefault="00D36C96" w:rsidP="00B56E2D">
      <w:pPr>
        <w:rPr>
          <w:rFonts w:eastAsia="宋体"/>
          <w:noProof w:val="0"/>
          <w:kern w:val="2"/>
          <w:sz w:val="22"/>
          <w:szCs w:val="22"/>
          <w:lang w:eastAsia="zh-CN"/>
        </w:rPr>
      </w:pPr>
    </w:p>
    <w:p w14:paraId="115A0BC3" w14:textId="530A7F1A" w:rsidR="00B56E2D" w:rsidRDefault="00CE2FC8" w:rsidP="00D36C96">
      <w:pPr>
        <w:jc w:val="both"/>
        <w:rPr>
          <w:rFonts w:eastAsia="宋体"/>
          <w:noProof w:val="0"/>
          <w:kern w:val="2"/>
          <w:sz w:val="22"/>
          <w:szCs w:val="22"/>
          <w:lang w:eastAsia="zh-CN"/>
        </w:rPr>
      </w:pPr>
      <w:r>
        <w:rPr>
          <w:rFonts w:eastAsia="宋体" w:hint="eastAsia"/>
          <w:noProof w:val="0"/>
          <w:kern w:val="2"/>
          <w:sz w:val="22"/>
          <w:szCs w:val="22"/>
          <w:lang w:eastAsia="zh-CN"/>
        </w:rPr>
        <w:t>From the overhead calculation</w:t>
      </w:r>
      <w:r w:rsidR="00D36C96">
        <w:rPr>
          <w:rFonts w:eastAsia="宋体"/>
          <w:noProof w:val="0"/>
          <w:kern w:val="2"/>
          <w:sz w:val="22"/>
          <w:szCs w:val="22"/>
          <w:lang w:eastAsia="zh-CN"/>
        </w:rPr>
        <w:t xml:space="preserve"> in Table I</w:t>
      </w:r>
      <w:r w:rsidR="00D36C96">
        <w:rPr>
          <w:rFonts w:eastAsia="宋体" w:hint="eastAsia"/>
          <w:noProof w:val="0"/>
          <w:kern w:val="2"/>
          <w:sz w:val="22"/>
          <w:szCs w:val="22"/>
          <w:lang w:eastAsia="zh-CN"/>
        </w:rPr>
        <w:t xml:space="preserve">, it can be observed that, </w:t>
      </w:r>
      <w:r w:rsidR="00D36C96">
        <w:rPr>
          <w:rFonts w:eastAsia="宋体"/>
          <w:noProof w:val="0"/>
          <w:kern w:val="2"/>
          <w:sz w:val="22"/>
          <w:szCs w:val="22"/>
          <w:lang w:eastAsia="zh-CN"/>
        </w:rPr>
        <w:t xml:space="preserve">if </w:t>
      </w:r>
      <w:r w:rsidR="00D36C96">
        <w:rPr>
          <w:rFonts w:eastAsia="宋体" w:hint="eastAsia"/>
          <w:noProof w:val="0"/>
          <w:kern w:val="2"/>
          <w:sz w:val="22"/>
          <w:szCs w:val="22"/>
          <w:lang w:eastAsia="zh-CN"/>
        </w:rPr>
        <w:t xml:space="preserve">up to 8 beams </w:t>
      </w:r>
      <w:r w:rsidR="00D36C96">
        <w:rPr>
          <w:rFonts w:eastAsia="宋体"/>
          <w:noProof w:val="0"/>
          <w:kern w:val="2"/>
          <w:sz w:val="22"/>
          <w:szCs w:val="22"/>
          <w:lang w:eastAsia="zh-CN"/>
        </w:rPr>
        <w:t>combination</w:t>
      </w:r>
      <w:r w:rsidR="00D36C96">
        <w:rPr>
          <w:rFonts w:eastAsia="宋体" w:hint="eastAsia"/>
          <w:noProof w:val="0"/>
          <w:kern w:val="2"/>
          <w:sz w:val="22"/>
          <w:szCs w:val="22"/>
          <w:lang w:eastAsia="zh-CN"/>
        </w:rPr>
        <w:t xml:space="preserve"> is</w:t>
      </w:r>
      <w:r w:rsidR="00D36C96">
        <w:rPr>
          <w:rFonts w:eastAsia="宋体"/>
          <w:noProof w:val="0"/>
          <w:kern w:val="2"/>
          <w:sz w:val="22"/>
          <w:szCs w:val="22"/>
          <w:lang w:eastAsia="zh-CN"/>
        </w:rPr>
        <w:t xml:space="preserve"> to be supported, with higher rank, overhead reduction is expected.</w:t>
      </w:r>
    </w:p>
    <w:p w14:paraId="54BAEA87" w14:textId="67EB0E74" w:rsidR="00D36C96" w:rsidRPr="00D36C96" w:rsidRDefault="00D36C96" w:rsidP="00D36C96">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534041">
        <w:rPr>
          <w:rFonts w:eastAsia="宋体"/>
          <w:b/>
          <w:bCs/>
          <w:noProof w:val="0"/>
          <w:kern w:val="2"/>
          <w:sz w:val="22"/>
          <w:szCs w:val="22"/>
          <w:lang w:eastAsia="zh-CN"/>
        </w:rPr>
        <w:t>on 4: Type</w:t>
      </w:r>
      <w:r>
        <w:rPr>
          <w:rFonts w:eastAsia="宋体"/>
          <w:b/>
          <w:bCs/>
          <w:noProof w:val="0"/>
          <w:color w:val="000000" w:themeColor="text1"/>
          <w:kern w:val="2"/>
          <w:sz w:val="22"/>
          <w:szCs w:val="22"/>
          <w:lang w:eastAsia="zh-CN"/>
        </w:rPr>
        <w:t xml:space="preserve"> II CSI codebook enhancement should consider overhead</w:t>
      </w:r>
      <w:r w:rsidR="00570A3F">
        <w:rPr>
          <w:rFonts w:eastAsia="宋体"/>
          <w:b/>
          <w:bCs/>
          <w:noProof w:val="0"/>
          <w:color w:val="000000" w:themeColor="text1"/>
          <w:kern w:val="2"/>
          <w:sz w:val="22"/>
          <w:szCs w:val="22"/>
          <w:lang w:eastAsia="zh-CN"/>
        </w:rPr>
        <w:t xml:space="preserve"> reduction</w:t>
      </w:r>
      <w:r>
        <w:rPr>
          <w:rFonts w:eastAsia="宋体"/>
          <w:b/>
          <w:bCs/>
          <w:noProof w:val="0"/>
          <w:color w:val="000000" w:themeColor="text1"/>
          <w:kern w:val="2"/>
          <w:sz w:val="22"/>
          <w:szCs w:val="22"/>
          <w:lang w:eastAsia="zh-CN"/>
        </w:rPr>
        <w:t xml:space="preserve"> schemes.</w:t>
      </w:r>
    </w:p>
    <w:p w14:paraId="6C3C9CAF" w14:textId="77777777" w:rsidR="00115369" w:rsidRPr="00115369" w:rsidRDefault="00115369" w:rsidP="00115369">
      <w:pPr>
        <w:pStyle w:val="1"/>
        <w:numPr>
          <w:ilvl w:val="0"/>
          <w:numId w:val="9"/>
        </w:numPr>
        <w:spacing w:after="120"/>
        <w:rPr>
          <w:rFonts w:eastAsia="宋体" w:cs="Arial"/>
          <w:b/>
          <w:sz w:val="24"/>
          <w:szCs w:val="22"/>
          <w:lang w:val="en-US" w:eastAsia="zh-CN"/>
        </w:rPr>
      </w:pPr>
      <w:r w:rsidRPr="00115369">
        <w:rPr>
          <w:rFonts w:eastAsia="宋体" w:cs="Arial"/>
          <w:b/>
          <w:sz w:val="24"/>
          <w:szCs w:val="22"/>
          <w:lang w:val="en-US" w:eastAsia="zh-CN"/>
        </w:rPr>
        <w:t>Summary</w:t>
      </w:r>
    </w:p>
    <w:p w14:paraId="3375E8BD" w14:textId="043CF953" w:rsidR="00343CE9" w:rsidRPr="00343CE9" w:rsidRDefault="00343CE9" w:rsidP="00343CE9">
      <w:pPr>
        <w:snapToGrid w:val="0"/>
        <w:spacing w:before="120" w:after="120"/>
        <w:jc w:val="both"/>
        <w:rPr>
          <w:rFonts w:eastAsia="宋体"/>
          <w:noProof w:val="0"/>
          <w:kern w:val="2"/>
          <w:sz w:val="22"/>
          <w:szCs w:val="22"/>
          <w:lang w:eastAsia="zh-CN"/>
        </w:rPr>
      </w:pPr>
      <w:r w:rsidRPr="00343CE9">
        <w:rPr>
          <w:rFonts w:eastAsia="宋体"/>
          <w:noProof w:val="0"/>
          <w:kern w:val="2"/>
          <w:sz w:val="22"/>
          <w:szCs w:val="22"/>
          <w:lang w:eastAsia="zh-CN"/>
        </w:rPr>
        <w:t>In this contribution, we discuss the</w:t>
      </w:r>
      <w:r>
        <w:rPr>
          <w:rFonts w:eastAsia="宋体"/>
          <w:noProof w:val="0"/>
          <w:kern w:val="2"/>
          <w:sz w:val="22"/>
          <w:szCs w:val="22"/>
          <w:lang w:eastAsia="zh-CN"/>
        </w:rPr>
        <w:t xml:space="preserve"> potential enhancement aspects for Type II codebook design</w:t>
      </w:r>
      <w:r w:rsidRPr="00343CE9">
        <w:rPr>
          <w:rFonts w:eastAsia="宋体"/>
          <w:noProof w:val="0"/>
          <w:kern w:val="2"/>
          <w:sz w:val="22"/>
          <w:szCs w:val="22"/>
          <w:lang w:eastAsia="zh-CN"/>
        </w:rPr>
        <w:t>. Based on the discussion, we have the following observations.</w:t>
      </w:r>
    </w:p>
    <w:p w14:paraId="0AEAC6DD" w14:textId="77777777" w:rsidR="00570A3F" w:rsidRPr="00534041" w:rsidRDefault="00570A3F" w:rsidP="00570A3F">
      <w:pPr>
        <w:snapToGrid w:val="0"/>
        <w:spacing w:before="120" w:after="120"/>
        <w:jc w:val="both"/>
        <w:rPr>
          <w:rFonts w:eastAsia="宋体"/>
          <w:b/>
          <w:bCs/>
          <w:noProof w:val="0"/>
          <w:kern w:val="2"/>
          <w:sz w:val="22"/>
          <w:szCs w:val="22"/>
          <w:lang w:eastAsia="zh-CN"/>
        </w:rPr>
      </w:pPr>
      <w:r w:rsidRPr="00D977EB">
        <w:rPr>
          <w:rFonts w:eastAsia="宋体"/>
          <w:b/>
          <w:bCs/>
          <w:noProof w:val="0"/>
          <w:color w:val="000000" w:themeColor="text1"/>
          <w:kern w:val="2"/>
          <w:sz w:val="22"/>
          <w:szCs w:val="22"/>
          <w:lang w:eastAsia="zh-CN"/>
        </w:rPr>
        <w:t>Observatio</w:t>
      </w:r>
      <w:r w:rsidRPr="00534041">
        <w:rPr>
          <w:rFonts w:eastAsia="宋体"/>
          <w:b/>
          <w:bCs/>
          <w:noProof w:val="0"/>
          <w:kern w:val="2"/>
          <w:sz w:val="22"/>
          <w:szCs w:val="22"/>
          <w:lang w:eastAsia="zh-CN"/>
        </w:rPr>
        <w:t>n 1: There is still large performance gap between ideal and current Type II feedbacks.</w:t>
      </w:r>
    </w:p>
    <w:p w14:paraId="1E66EB31" w14:textId="1D94D52B" w:rsidR="00452D10" w:rsidRPr="00534041" w:rsidRDefault="00452D10" w:rsidP="00452D10">
      <w:pPr>
        <w:snapToGrid w:val="0"/>
        <w:spacing w:before="120" w:after="120"/>
        <w:jc w:val="both"/>
        <w:rPr>
          <w:rFonts w:eastAsia="宋体"/>
          <w:b/>
          <w:bCs/>
          <w:noProof w:val="0"/>
          <w:kern w:val="2"/>
          <w:sz w:val="22"/>
          <w:szCs w:val="22"/>
          <w:lang w:eastAsia="zh-CN"/>
        </w:rPr>
      </w:pPr>
      <w:r w:rsidRPr="00534041">
        <w:rPr>
          <w:rFonts w:eastAsia="宋体"/>
          <w:b/>
          <w:bCs/>
          <w:noProof w:val="0"/>
          <w:kern w:val="2"/>
          <w:sz w:val="22"/>
          <w:szCs w:val="22"/>
          <w:lang w:eastAsia="zh-CN"/>
        </w:rPr>
        <w:t>Observation 2: 8% performance gain can be obtained by increasing combination beam number from L=4 to L=8.</w:t>
      </w:r>
    </w:p>
    <w:p w14:paraId="1342F7CE" w14:textId="189FA1F6" w:rsidR="00DC1906" w:rsidRPr="00534041" w:rsidRDefault="00B55615" w:rsidP="00B55615">
      <w:pPr>
        <w:snapToGrid w:val="0"/>
        <w:spacing w:before="120" w:after="120"/>
        <w:jc w:val="both"/>
        <w:rPr>
          <w:rFonts w:eastAsia="宋体"/>
          <w:b/>
          <w:bCs/>
          <w:noProof w:val="0"/>
          <w:kern w:val="2"/>
          <w:sz w:val="22"/>
          <w:szCs w:val="22"/>
          <w:lang w:eastAsia="zh-CN"/>
        </w:rPr>
      </w:pPr>
      <w:r w:rsidRPr="00534041">
        <w:rPr>
          <w:rFonts w:eastAsia="宋体"/>
          <w:b/>
          <w:bCs/>
          <w:noProof w:val="0"/>
          <w:kern w:val="2"/>
          <w:sz w:val="22"/>
          <w:szCs w:val="22"/>
          <w:lang w:eastAsia="zh-CN"/>
        </w:rPr>
        <w:t>Observation 3: Type II CSI codebook should be further enhanced to support higher layer transmission.</w:t>
      </w:r>
    </w:p>
    <w:p w14:paraId="5C49D793" w14:textId="77777777" w:rsidR="00570A3F" w:rsidRPr="00D36C96" w:rsidRDefault="00570A3F" w:rsidP="00570A3F">
      <w:pPr>
        <w:snapToGrid w:val="0"/>
        <w:spacing w:before="120" w:after="120"/>
        <w:jc w:val="both"/>
        <w:rPr>
          <w:rFonts w:eastAsia="宋体"/>
          <w:b/>
          <w:bCs/>
          <w:noProof w:val="0"/>
          <w:color w:val="000000" w:themeColor="text1"/>
          <w:kern w:val="2"/>
          <w:sz w:val="22"/>
          <w:szCs w:val="22"/>
          <w:lang w:eastAsia="zh-CN"/>
        </w:rPr>
      </w:pPr>
      <w:r w:rsidRPr="00534041">
        <w:rPr>
          <w:rFonts w:eastAsia="宋体"/>
          <w:b/>
          <w:bCs/>
          <w:noProof w:val="0"/>
          <w:kern w:val="2"/>
          <w:sz w:val="22"/>
          <w:szCs w:val="22"/>
          <w:lang w:eastAsia="zh-CN"/>
        </w:rPr>
        <w:t>Observation 4:</w:t>
      </w:r>
      <w:r>
        <w:rPr>
          <w:rFonts w:eastAsia="宋体"/>
          <w:b/>
          <w:bCs/>
          <w:noProof w:val="0"/>
          <w:color w:val="000000" w:themeColor="text1"/>
          <w:kern w:val="2"/>
          <w:sz w:val="22"/>
          <w:szCs w:val="22"/>
          <w:lang w:eastAsia="zh-CN"/>
        </w:rPr>
        <w:t xml:space="preserve"> Type II CSI codebook enhancement should consider overhead reduction schemes.</w:t>
      </w: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56EBBD8A" w14:textId="38B2CC7E" w:rsidR="00B55615" w:rsidRDefault="004625F2" w:rsidP="007805FC">
      <w:pPr>
        <w:rPr>
          <w:rFonts w:eastAsia="宋体"/>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00B55615" w:rsidRPr="00FC13B7">
        <w:rPr>
          <w:rFonts w:eastAsia="宋体"/>
          <w:kern w:val="2"/>
          <w:sz w:val="22"/>
          <w:szCs w:val="22"/>
          <w:lang w:eastAsia="zh-CN"/>
        </w:rPr>
        <w:t>3GPP,</w:t>
      </w:r>
      <w:r w:rsidR="00B55615">
        <w:rPr>
          <w:rFonts w:eastAsia="宋体"/>
          <w:kern w:val="2"/>
          <w:sz w:val="22"/>
          <w:szCs w:val="22"/>
          <w:lang w:eastAsia="zh-CN"/>
        </w:rPr>
        <w:t xml:space="preserve"> </w:t>
      </w:r>
      <w:r w:rsidR="00B55615" w:rsidRPr="00B55615">
        <w:rPr>
          <w:rFonts w:eastAsia="宋体"/>
          <w:kern w:val="2"/>
          <w:sz w:val="22"/>
          <w:szCs w:val="22"/>
          <w:lang w:eastAsia="zh-CN"/>
        </w:rPr>
        <w:t>R1-1701748</w:t>
      </w:r>
      <w:r w:rsidR="00B55615">
        <w:rPr>
          <w:rFonts w:eastAsia="宋体"/>
          <w:kern w:val="2"/>
          <w:sz w:val="22"/>
          <w:szCs w:val="22"/>
          <w:lang w:eastAsia="zh-CN"/>
        </w:rPr>
        <w:t xml:space="preserve">, Huawei, “ </w:t>
      </w:r>
      <w:r w:rsidR="00B55615" w:rsidRPr="00B55615">
        <w:rPr>
          <w:rFonts w:eastAsia="宋体"/>
          <w:kern w:val="2"/>
          <w:sz w:val="22"/>
          <w:szCs w:val="22"/>
          <w:lang w:eastAsia="zh-CN"/>
        </w:rPr>
        <w:t>Details of CSI reporting for advanced CSI</w:t>
      </w:r>
      <w:r w:rsidR="00B55615">
        <w:rPr>
          <w:rFonts w:eastAsia="宋体"/>
          <w:kern w:val="2"/>
          <w:sz w:val="22"/>
          <w:szCs w:val="22"/>
          <w:lang w:eastAsia="zh-CN"/>
        </w:rPr>
        <w:t>”</w:t>
      </w:r>
      <w:r w:rsidR="00B55615">
        <w:rPr>
          <w:rFonts w:eastAsia="宋体" w:hint="eastAsia"/>
          <w:kern w:val="2"/>
          <w:sz w:val="22"/>
          <w:szCs w:val="22"/>
          <w:lang w:eastAsia="zh-CN"/>
        </w:rPr>
        <w:t xml:space="preserve">, </w:t>
      </w:r>
      <w:r w:rsidR="00B55615">
        <w:rPr>
          <w:rFonts w:eastAsia="宋体"/>
          <w:kern w:val="2"/>
          <w:sz w:val="22"/>
          <w:szCs w:val="22"/>
          <w:lang w:eastAsia="zh-CN"/>
        </w:rPr>
        <w:t>Feb.,2017</w:t>
      </w:r>
    </w:p>
    <w:p w14:paraId="6CEA4706" w14:textId="1B9F1B80" w:rsidR="00B55615" w:rsidRDefault="00B55615" w:rsidP="007805FC">
      <w:pPr>
        <w:rPr>
          <w:rFonts w:eastAsia="宋体"/>
          <w:color w:val="000000" w:themeColor="text1"/>
          <w:kern w:val="2"/>
          <w:sz w:val="22"/>
          <w:szCs w:val="22"/>
          <w:lang w:eastAsia="zh-CN"/>
        </w:rPr>
      </w:pPr>
      <w:r>
        <w:rPr>
          <w:rFonts w:eastAsia="宋体"/>
          <w:kern w:val="2"/>
          <w:sz w:val="22"/>
          <w:szCs w:val="22"/>
          <w:lang w:eastAsia="zh-CN"/>
        </w:rPr>
        <w:t>[2]</w:t>
      </w:r>
      <w:r>
        <w:rPr>
          <w:rFonts w:eastAsia="宋体"/>
          <w:kern w:val="2"/>
          <w:sz w:val="22"/>
          <w:szCs w:val="22"/>
          <w:lang w:eastAsia="zh-CN"/>
        </w:rPr>
        <w:tab/>
      </w:r>
      <w:r w:rsidRPr="00FC13B7">
        <w:rPr>
          <w:rFonts w:eastAsia="宋体"/>
          <w:kern w:val="2"/>
          <w:sz w:val="22"/>
          <w:szCs w:val="22"/>
          <w:lang w:eastAsia="zh-CN"/>
        </w:rPr>
        <w:t>3GPP,</w:t>
      </w:r>
      <w:r>
        <w:rPr>
          <w:rFonts w:eastAsia="宋体"/>
          <w:kern w:val="2"/>
          <w:sz w:val="22"/>
          <w:szCs w:val="22"/>
          <w:lang w:eastAsia="zh-CN"/>
        </w:rPr>
        <w:t xml:space="preserve"> </w:t>
      </w:r>
      <w:r w:rsidRPr="00B55615">
        <w:rPr>
          <w:rFonts w:eastAsia="宋体"/>
          <w:kern w:val="2"/>
          <w:sz w:val="22"/>
          <w:szCs w:val="22"/>
          <w:lang w:eastAsia="zh-CN"/>
        </w:rPr>
        <w:t>R1-1705899, Erricson,“ Type II CSI feedback”</w:t>
      </w:r>
      <w:r>
        <w:rPr>
          <w:rFonts w:eastAsia="宋体"/>
          <w:kern w:val="2"/>
          <w:sz w:val="22"/>
          <w:szCs w:val="22"/>
          <w:lang w:eastAsia="zh-CN"/>
        </w:rPr>
        <w:t>, Apr. 2017</w:t>
      </w:r>
    </w:p>
    <w:p w14:paraId="3BE01082" w14:textId="5B18E54A" w:rsidR="00115369" w:rsidRPr="00D36C96" w:rsidRDefault="00B55615"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[3]</w:t>
      </w:r>
      <w:r>
        <w:rPr>
          <w:rFonts w:eastAsia="宋体"/>
          <w:color w:val="000000" w:themeColor="text1"/>
          <w:kern w:val="2"/>
          <w:sz w:val="22"/>
          <w:szCs w:val="22"/>
          <w:lang w:eastAsia="zh-CN"/>
        </w:rPr>
        <w:tab/>
      </w:r>
      <w:r w:rsidR="00782027" w:rsidRPr="00FC13B7">
        <w:rPr>
          <w:rFonts w:eastAsia="宋体"/>
          <w:kern w:val="2"/>
          <w:sz w:val="22"/>
          <w:szCs w:val="22"/>
          <w:lang w:eastAsia="zh-CN"/>
        </w:rPr>
        <w:t>3GPP, “Draft Report of 3GPP TSG RAN WG1 #</w:t>
      </w:r>
      <w:r>
        <w:rPr>
          <w:rFonts w:eastAsia="宋体"/>
          <w:kern w:val="2"/>
          <w:sz w:val="22"/>
          <w:szCs w:val="22"/>
          <w:lang w:eastAsia="zh-CN"/>
        </w:rPr>
        <w:t>89”, May</w:t>
      </w:r>
      <w:r w:rsidR="00782027" w:rsidRPr="00FC13B7">
        <w:rPr>
          <w:rFonts w:eastAsia="宋体"/>
          <w:kern w:val="2"/>
          <w:sz w:val="22"/>
          <w:szCs w:val="22"/>
          <w:lang w:eastAsia="zh-CN"/>
        </w:rPr>
        <w:t>, 2017</w:t>
      </w:r>
    </w:p>
    <w:p w14:paraId="0726272E" w14:textId="289440FA" w:rsidR="0022787F" w:rsidRDefault="0022787F" w:rsidP="0022787F">
      <w:pPr>
        <w:pStyle w:val="1"/>
        <w:spacing w:after="120"/>
        <w:rPr>
          <w:rFonts w:ascii="Times New Roman" w:hAnsi="Times New Roman"/>
          <w:b/>
          <w:sz w:val="24"/>
          <w:szCs w:val="22"/>
          <w:lang w:val="en-US"/>
        </w:rPr>
      </w:pPr>
      <w:r>
        <w:rPr>
          <w:rFonts w:ascii="Times New Roman" w:hAnsi="Times New Roman"/>
          <w:b/>
          <w:sz w:val="24"/>
          <w:szCs w:val="22"/>
          <w:lang w:val="en-US"/>
        </w:rPr>
        <w:t>Appendix</w:t>
      </w:r>
    </w:p>
    <w:p w14:paraId="02EA2363" w14:textId="77777777" w:rsidR="0022787F" w:rsidRPr="004D2FD0" w:rsidRDefault="0022787F" w:rsidP="0022787F">
      <w:pPr>
        <w:spacing w:after="120"/>
        <w:jc w:val="center"/>
        <w:rPr>
          <w:rFonts w:eastAsia="宋体"/>
          <w:b/>
          <w:noProof w:val="0"/>
          <w:color w:val="000000" w:themeColor="text1"/>
          <w:sz w:val="22"/>
          <w:szCs w:val="22"/>
          <w:lang w:eastAsia="zh-CN"/>
        </w:rPr>
      </w:pPr>
      <w:bookmarkStart w:id="5" w:name="_Ref394499956"/>
      <w:r w:rsidRPr="004D2FD0">
        <w:rPr>
          <w:rFonts w:eastAsia="宋体"/>
          <w:b/>
          <w:noProof w:val="0"/>
          <w:color w:val="000000" w:themeColor="text1"/>
          <w:sz w:val="22"/>
          <w:szCs w:val="22"/>
          <w:lang w:eastAsia="zh-CN"/>
        </w:rPr>
        <w:t>Table A</w:t>
      </w:r>
      <w:bookmarkEnd w:id="5"/>
      <w:r w:rsidRPr="004D2FD0">
        <w:rPr>
          <w:rFonts w:eastAsia="宋体"/>
          <w:b/>
          <w:noProof w:val="0"/>
          <w:color w:val="000000" w:themeColor="text1"/>
          <w:sz w:val="22"/>
          <w:szCs w:val="22"/>
          <w:lang w:eastAsia="zh-CN"/>
        </w:rPr>
        <w:t>: Evaluation assumptions</w:t>
      </w:r>
    </w:p>
    <w:tbl>
      <w:tblPr>
        <w:tblW w:w="6788" w:type="dxa"/>
        <w:jc w:val="center"/>
        <w:tblCellMar>
          <w:left w:w="0" w:type="dxa"/>
          <w:right w:w="0" w:type="dxa"/>
        </w:tblCellMar>
        <w:tblLook w:val="04A0" w:firstRow="1" w:lastRow="0" w:firstColumn="1" w:lastColumn="0" w:noHBand="0" w:noVBand="1"/>
      </w:tblPr>
      <w:tblGrid>
        <w:gridCol w:w="2684"/>
        <w:gridCol w:w="4104"/>
      </w:tblGrid>
      <w:tr w:rsidR="0022787F" w:rsidRPr="00114897" w14:paraId="3B71891C"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B5C3B58"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Parameter</w:t>
            </w:r>
          </w:p>
        </w:tc>
        <w:tc>
          <w:tcPr>
            <w:tcW w:w="410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C5D898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Values</w:t>
            </w:r>
          </w:p>
        </w:tc>
      </w:tr>
      <w:tr w:rsidR="0022787F" w:rsidRPr="00114897" w14:paraId="3B8B526F" w14:textId="77777777" w:rsidTr="00BA59B3">
        <w:trPr>
          <w:trHeight w:val="110"/>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DA5D03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Scenarios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309330"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NR Urban macro</w:t>
            </w:r>
          </w:p>
        </w:tc>
      </w:tr>
      <w:tr w:rsidR="0022787F" w:rsidRPr="00114897" w14:paraId="7C01C8CF" w14:textId="77777777" w:rsidTr="00BA59B3">
        <w:trPr>
          <w:trHeight w:val="6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AE6366D"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Traffic model</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2E617" w14:textId="77777777" w:rsidR="0022787F" w:rsidRPr="00114897" w:rsidRDefault="0022787F" w:rsidP="00BA59B3">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F</w:t>
            </w:r>
            <w:r w:rsidRPr="00114897">
              <w:rPr>
                <w:rFonts w:eastAsiaTheme="minorEastAsia"/>
                <w:noProof w:val="0"/>
                <w:kern w:val="24"/>
                <w:sz w:val="20"/>
                <w:szCs w:val="20"/>
                <w:lang w:eastAsia="zh-CN"/>
              </w:rPr>
              <w:t>ull buffer</w:t>
            </w:r>
          </w:p>
        </w:tc>
      </w:tr>
      <w:tr w:rsidR="0022787F" w:rsidRPr="00114897" w14:paraId="66C09F59"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B819FD6"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Carrier frequency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DDD1A5"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 GHz</w:t>
            </w:r>
          </w:p>
        </w:tc>
      </w:tr>
      <w:tr w:rsidR="0022787F" w:rsidRPr="00114897" w14:paraId="0303D23D"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6AE159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Bandwidth</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7E154B"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10 MHz (Downlink)</w:t>
            </w:r>
          </w:p>
        </w:tc>
      </w:tr>
      <w:tr w:rsidR="0022787F" w:rsidRPr="00114897" w14:paraId="0E3C71CD"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4A52888"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Tx power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F10AFFF"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49 dBm</w:t>
            </w:r>
          </w:p>
        </w:tc>
      </w:tr>
      <w:tr w:rsidR="0022787F" w:rsidRPr="00114897" w14:paraId="29A19DFB" w14:textId="77777777" w:rsidTr="00BA59B3">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FE686BC"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9CBBC28"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Mg, Ng) = (8, 8, 2, 1, 1),</w:t>
            </w:r>
          </w:p>
          <w:p w14:paraId="67FE068C"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(dH, dV) = (0.5, 0.8) </w:t>
            </w:r>
          </w:p>
          <w:p w14:paraId="174E15A8" w14:textId="62A8A4D0"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(N1,N2)=</w:t>
            </w:r>
            <w:r w:rsidR="005103C5" w:rsidRPr="00114897">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(4,4)</w:t>
            </w:r>
          </w:p>
        </w:tc>
      </w:tr>
      <w:tr w:rsidR="0022787F" w:rsidRPr="00114897" w14:paraId="0EEF6032" w14:textId="77777777" w:rsidTr="00BA59B3">
        <w:trPr>
          <w:trHeight w:val="8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83678C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36466"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 (1, 1, 2)</w:t>
            </w:r>
          </w:p>
        </w:tc>
      </w:tr>
      <w:tr w:rsidR="0022787F" w:rsidRPr="00114897" w14:paraId="092988A3" w14:textId="77777777" w:rsidTr="00BA59B3">
        <w:trPr>
          <w:trHeight w:val="10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04A080D"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number per TRP</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323A2CF"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10 </w:t>
            </w:r>
          </w:p>
        </w:tc>
      </w:tr>
      <w:tr w:rsidR="0022787F" w:rsidRPr="00114897" w14:paraId="48AB6221"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96B99DB"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distribution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FFA195A"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20% outdoor</w:t>
            </w:r>
          </w:p>
        </w:tc>
      </w:tr>
      <w:tr w:rsidR="0022787F" w:rsidRPr="00114897" w14:paraId="2667D6F6"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1E078A2"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attachment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80C73A"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Based on RSRP from CRS BS port 0 </w:t>
            </w:r>
          </w:p>
        </w:tc>
      </w:tr>
      <w:tr w:rsidR="0022787F" w:rsidRPr="00114897" w14:paraId="1E89D411"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8AE5B8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pattern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3F95049"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Omni-directional</w:t>
            </w:r>
          </w:p>
        </w:tc>
      </w:tr>
      <w:tr w:rsidR="0022787F" w:rsidRPr="00114897" w14:paraId="7273ECCF" w14:textId="77777777" w:rsidTr="00BA59B3">
        <w:trPr>
          <w:trHeight w:val="12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289957F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velocity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D02C4B"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20% Outdoor in cars: 3km/h,</w:t>
            </w:r>
          </w:p>
          <w:p w14:paraId="56400E5D"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lastRenderedPageBreak/>
              <w:t>80% Indoor in houses: 3km/h</w:t>
            </w:r>
          </w:p>
        </w:tc>
      </w:tr>
      <w:tr w:rsidR="0022787F" w:rsidRPr="00114897" w14:paraId="2E827D28"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450B809"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lastRenderedPageBreak/>
              <w:t>UE receiver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7B10E69"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MMSE-IRC</w:t>
            </w:r>
          </w:p>
        </w:tc>
      </w:tr>
      <w:tr w:rsidR="0022787F" w:rsidRPr="00114897" w14:paraId="587BA8CB"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F08250C"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Scheduler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821C11"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Multi-user PF scheduler</w:t>
            </w:r>
          </w:p>
        </w:tc>
      </w:tr>
      <w:tr w:rsidR="0022787F" w:rsidRPr="00114897" w14:paraId="0E957353" w14:textId="77777777" w:rsidTr="00BA59B3">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hideMark/>
          </w:tcPr>
          <w:p w14:paraId="1B074DD0"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MU dimension</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hideMark/>
          </w:tcPr>
          <w:p w14:paraId="0240E4C8"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w:t>
            </w:r>
          </w:p>
        </w:tc>
      </w:tr>
      <w:tr w:rsidR="0022787F" w:rsidRPr="00114897" w14:paraId="6EB231E3" w14:textId="77777777" w:rsidTr="00BA59B3">
        <w:trPr>
          <w:trHeight w:val="193"/>
          <w:jc w:val="center"/>
        </w:trPr>
        <w:tc>
          <w:tcPr>
            <w:tcW w:w="2684" w:type="dxa"/>
            <w:tcBorders>
              <w:top w:val="single" w:sz="4" w:space="0" w:color="auto"/>
              <w:left w:val="single" w:sz="4" w:space="0" w:color="auto"/>
              <w:bottom w:val="single" w:sz="4" w:space="0" w:color="auto"/>
              <w:right w:val="single" w:sz="4" w:space="0" w:color="auto"/>
            </w:tcBorders>
            <w:shd w:val="clear" w:color="auto" w:fill="CCFFFF"/>
            <w:tcMar>
              <w:top w:w="74" w:type="dxa"/>
              <w:left w:w="147" w:type="dxa"/>
              <w:bottom w:w="74" w:type="dxa"/>
              <w:right w:w="147" w:type="dxa"/>
            </w:tcMar>
            <w:vAlign w:val="center"/>
            <w:hideMark/>
          </w:tcPr>
          <w:p w14:paraId="1675E02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Oversampling factor</w:t>
            </w:r>
          </w:p>
        </w:tc>
        <w:tc>
          <w:tcPr>
            <w:tcW w:w="4104" w:type="dxa"/>
            <w:tcBorders>
              <w:top w:val="single" w:sz="4" w:space="0" w:color="auto"/>
              <w:left w:val="single" w:sz="4" w:space="0" w:color="auto"/>
              <w:bottom w:val="single" w:sz="4" w:space="0" w:color="auto"/>
              <w:right w:val="single" w:sz="4" w:space="0" w:color="auto"/>
            </w:tcBorders>
            <w:shd w:val="clear" w:color="auto" w:fill="auto"/>
            <w:tcMar>
              <w:top w:w="74" w:type="dxa"/>
              <w:left w:w="147" w:type="dxa"/>
              <w:bottom w:w="74" w:type="dxa"/>
              <w:right w:w="147" w:type="dxa"/>
            </w:tcMar>
            <w:vAlign w:val="center"/>
            <w:hideMark/>
          </w:tcPr>
          <w:p w14:paraId="43249D45" w14:textId="2DBD8988"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N2)</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w:t>
            </w:r>
            <w:r>
              <w:rPr>
                <w:rFonts w:eastAsiaTheme="minorEastAsia"/>
                <w:noProof w:val="0"/>
                <w:kern w:val="24"/>
                <w:sz w:val="20"/>
                <w:szCs w:val="20"/>
                <w:lang w:eastAsia="zh-CN"/>
              </w:rPr>
              <w:t>4</w:t>
            </w:r>
            <w:r w:rsidRPr="00114897">
              <w:rPr>
                <w:rFonts w:eastAsiaTheme="minorEastAsia"/>
                <w:noProof w:val="0"/>
                <w:kern w:val="24"/>
                <w:sz w:val="20"/>
                <w:szCs w:val="20"/>
                <w:lang w:eastAsia="zh-CN"/>
              </w:rPr>
              <w:t>,</w:t>
            </w:r>
            <w:r>
              <w:rPr>
                <w:rFonts w:eastAsiaTheme="minorEastAsia"/>
                <w:noProof w:val="0"/>
                <w:kern w:val="24"/>
                <w:sz w:val="20"/>
                <w:szCs w:val="20"/>
                <w:lang w:eastAsia="zh-CN"/>
              </w:rPr>
              <w:t xml:space="preserve"> 4</w:t>
            </w:r>
            <w:r w:rsidRPr="00114897">
              <w:rPr>
                <w:rFonts w:eastAsiaTheme="minorEastAsia"/>
                <w:noProof w:val="0"/>
                <w:kern w:val="24"/>
                <w:sz w:val="20"/>
                <w:szCs w:val="20"/>
                <w:lang w:eastAsia="zh-CN"/>
              </w:rPr>
              <w:t>), (O1,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O2) = (4,</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4)</w:t>
            </w:r>
          </w:p>
        </w:tc>
      </w:tr>
    </w:tbl>
    <w:p w14:paraId="5F9566DB" w14:textId="44087DB9" w:rsidR="0022787F" w:rsidRPr="00115369" w:rsidRDefault="0022787F" w:rsidP="00A35D73">
      <w:pPr>
        <w:rPr>
          <w:rFonts w:eastAsiaTheme="minorEastAsia"/>
          <w:kern w:val="2"/>
          <w:sz w:val="22"/>
          <w:szCs w:val="22"/>
          <w:lang w:eastAsia="ja-JP"/>
        </w:rPr>
      </w:pPr>
    </w:p>
    <w:sectPr w:rsidR="0022787F" w:rsidRPr="0011536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84746" w14:textId="77777777" w:rsidR="002C2C10" w:rsidRDefault="002C2C10">
      <w:r>
        <w:separator/>
      </w:r>
    </w:p>
  </w:endnote>
  <w:endnote w:type="continuationSeparator" w:id="0">
    <w:p w14:paraId="5BD65BA1" w14:textId="77777777" w:rsidR="002C2C10" w:rsidRDefault="002C2C10">
      <w:r>
        <w:continuationSeparator/>
      </w:r>
    </w:p>
  </w:endnote>
  <w:endnote w:type="continuationNotice" w:id="1">
    <w:p w14:paraId="370F4274" w14:textId="77777777" w:rsidR="002C2C10" w:rsidRDefault="002C2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35BA5380" w:rsidR="00EF79DA" w:rsidRDefault="00EF79DA">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493BCA">
      <w:rPr>
        <w:rStyle w:val="af1"/>
        <w:noProof/>
      </w:rPr>
      <w:t>4</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493BCA">
      <w:rPr>
        <w:rStyle w:val="af1"/>
        <w:noProof/>
      </w:rPr>
      <w:t>4</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48195" w14:textId="77777777" w:rsidR="002C2C10" w:rsidRDefault="002C2C10">
      <w:r>
        <w:separator/>
      </w:r>
    </w:p>
  </w:footnote>
  <w:footnote w:type="continuationSeparator" w:id="0">
    <w:p w14:paraId="6C80A925" w14:textId="77777777" w:rsidR="002C2C10" w:rsidRDefault="002C2C10">
      <w:r>
        <w:continuationSeparator/>
      </w:r>
    </w:p>
  </w:footnote>
  <w:footnote w:type="continuationNotice" w:id="1">
    <w:p w14:paraId="731D606A" w14:textId="77777777" w:rsidR="002C2C10" w:rsidRDefault="002C2C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0F0AE3"/>
    <w:multiLevelType w:val="hybridMultilevel"/>
    <w:tmpl w:val="9E36F6E0"/>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D63584B"/>
    <w:multiLevelType w:val="hybridMultilevel"/>
    <w:tmpl w:val="17B6F776"/>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32348D"/>
    <w:multiLevelType w:val="hybridMultilevel"/>
    <w:tmpl w:val="B6E62BEE"/>
    <w:lvl w:ilvl="0" w:tplc="1472A5A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46C95C22"/>
    <w:multiLevelType w:val="hybridMultilevel"/>
    <w:tmpl w:val="D7FEE3B4"/>
    <w:lvl w:ilvl="0" w:tplc="774612B2">
      <w:start w:val="2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D0E60F2"/>
    <w:multiLevelType w:val="hybridMultilevel"/>
    <w:tmpl w:val="C2CECD44"/>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1" w15:restartNumberingAfterBreak="0">
    <w:nsid w:val="53E3653E"/>
    <w:multiLevelType w:val="hybridMultilevel"/>
    <w:tmpl w:val="B45CC4B8"/>
    <w:lvl w:ilvl="0" w:tplc="53485C08">
      <w:start w:val="1"/>
      <w:numFmt w:val="bullet"/>
      <w:lvlText w:val="»"/>
      <w:lvlJc w:val="left"/>
      <w:pPr>
        <w:tabs>
          <w:tab w:val="num" w:pos="360"/>
        </w:tabs>
        <w:ind w:left="360" w:hanging="360"/>
      </w:pPr>
      <w:rPr>
        <w:rFonts w:ascii="Arial" w:hAnsi="Arial" w:hint="default"/>
      </w:rPr>
    </w:lvl>
    <w:lvl w:ilvl="1" w:tplc="0AD25E1E">
      <w:start w:val="1"/>
      <w:numFmt w:val="bullet"/>
      <w:lvlText w:val="»"/>
      <w:lvlJc w:val="left"/>
      <w:pPr>
        <w:tabs>
          <w:tab w:val="num" w:pos="1080"/>
        </w:tabs>
        <w:ind w:left="1080" w:hanging="360"/>
      </w:pPr>
      <w:rPr>
        <w:rFonts w:ascii="Arial" w:hAnsi="Arial" w:hint="default"/>
      </w:rPr>
    </w:lvl>
    <w:lvl w:ilvl="2" w:tplc="0CBCE838">
      <w:start w:val="1"/>
      <w:numFmt w:val="bullet"/>
      <w:lvlText w:val="»"/>
      <w:lvlJc w:val="left"/>
      <w:pPr>
        <w:tabs>
          <w:tab w:val="num" w:pos="1800"/>
        </w:tabs>
        <w:ind w:left="1800" w:hanging="360"/>
      </w:pPr>
      <w:rPr>
        <w:rFonts w:ascii="Arial" w:hAnsi="Arial" w:hint="default"/>
      </w:rPr>
    </w:lvl>
    <w:lvl w:ilvl="3" w:tplc="679C3A7E" w:tentative="1">
      <w:start w:val="1"/>
      <w:numFmt w:val="bullet"/>
      <w:lvlText w:val="»"/>
      <w:lvlJc w:val="left"/>
      <w:pPr>
        <w:tabs>
          <w:tab w:val="num" w:pos="2520"/>
        </w:tabs>
        <w:ind w:left="2520" w:hanging="360"/>
      </w:pPr>
      <w:rPr>
        <w:rFonts w:ascii="Arial" w:hAnsi="Arial" w:hint="default"/>
      </w:rPr>
    </w:lvl>
    <w:lvl w:ilvl="4" w:tplc="3CD4EA70" w:tentative="1">
      <w:start w:val="1"/>
      <w:numFmt w:val="bullet"/>
      <w:lvlText w:val="»"/>
      <w:lvlJc w:val="left"/>
      <w:pPr>
        <w:tabs>
          <w:tab w:val="num" w:pos="3240"/>
        </w:tabs>
        <w:ind w:left="3240" w:hanging="360"/>
      </w:pPr>
      <w:rPr>
        <w:rFonts w:ascii="Arial" w:hAnsi="Arial" w:hint="default"/>
      </w:rPr>
    </w:lvl>
    <w:lvl w:ilvl="5" w:tplc="5B3464B0" w:tentative="1">
      <w:start w:val="1"/>
      <w:numFmt w:val="bullet"/>
      <w:lvlText w:val="»"/>
      <w:lvlJc w:val="left"/>
      <w:pPr>
        <w:tabs>
          <w:tab w:val="num" w:pos="3960"/>
        </w:tabs>
        <w:ind w:left="3960" w:hanging="360"/>
      </w:pPr>
      <w:rPr>
        <w:rFonts w:ascii="Arial" w:hAnsi="Arial" w:hint="default"/>
      </w:rPr>
    </w:lvl>
    <w:lvl w:ilvl="6" w:tplc="41664CAC" w:tentative="1">
      <w:start w:val="1"/>
      <w:numFmt w:val="bullet"/>
      <w:lvlText w:val="»"/>
      <w:lvlJc w:val="left"/>
      <w:pPr>
        <w:tabs>
          <w:tab w:val="num" w:pos="4680"/>
        </w:tabs>
        <w:ind w:left="4680" w:hanging="360"/>
      </w:pPr>
      <w:rPr>
        <w:rFonts w:ascii="Arial" w:hAnsi="Arial" w:hint="default"/>
      </w:rPr>
    </w:lvl>
    <w:lvl w:ilvl="7" w:tplc="C4103F72" w:tentative="1">
      <w:start w:val="1"/>
      <w:numFmt w:val="bullet"/>
      <w:lvlText w:val="»"/>
      <w:lvlJc w:val="left"/>
      <w:pPr>
        <w:tabs>
          <w:tab w:val="num" w:pos="5400"/>
        </w:tabs>
        <w:ind w:left="5400" w:hanging="360"/>
      </w:pPr>
      <w:rPr>
        <w:rFonts w:ascii="Arial" w:hAnsi="Arial" w:hint="default"/>
      </w:rPr>
    </w:lvl>
    <w:lvl w:ilvl="8" w:tplc="6D0846D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DE8015B"/>
    <w:multiLevelType w:val="hybridMultilevel"/>
    <w:tmpl w:val="68BC78D4"/>
    <w:lvl w:ilvl="0" w:tplc="998E84AC">
      <w:numFmt w:val="bullet"/>
      <w:lvlText w:val="–"/>
      <w:lvlJc w:val="left"/>
      <w:pPr>
        <w:ind w:left="900" w:hanging="420"/>
      </w:pPr>
      <w:rPr>
        <w:rFonts w:ascii="宋体" w:eastAsia="宋体" w:hAnsi="宋体" w:cs="Times New Roman" w:hint="eastAsia"/>
        <w:lang w:val="en-US"/>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4"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4"/>
  </w:num>
  <w:num w:numId="3">
    <w:abstractNumId w:val="28"/>
  </w:num>
  <w:num w:numId="4">
    <w:abstractNumId w:val="10"/>
  </w:num>
  <w:num w:numId="5">
    <w:abstractNumId w:val="31"/>
  </w:num>
  <w:num w:numId="6">
    <w:abstractNumId w:val="14"/>
  </w:num>
  <w:num w:numId="7">
    <w:abstractNumId w:val="26"/>
  </w:num>
  <w:num w:numId="8">
    <w:abstractNumId w:val="3"/>
  </w:num>
  <w:num w:numId="9">
    <w:abstractNumId w:val="20"/>
  </w:num>
  <w:num w:numId="10">
    <w:abstractNumId w:val="34"/>
  </w:num>
  <w:num w:numId="11">
    <w:abstractNumId w:val="11"/>
  </w:num>
  <w:num w:numId="12">
    <w:abstractNumId w:val="22"/>
  </w:num>
  <w:num w:numId="13">
    <w:abstractNumId w:val="13"/>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30"/>
  </w:num>
  <w:num w:numId="18">
    <w:abstractNumId w:val="6"/>
  </w:num>
  <w:num w:numId="19">
    <w:abstractNumId w:val="18"/>
  </w:num>
  <w:num w:numId="20">
    <w:abstractNumId w:val="2"/>
  </w:num>
  <w:num w:numId="21">
    <w:abstractNumId w:val="36"/>
  </w:num>
  <w:num w:numId="22">
    <w:abstractNumId w:val="23"/>
  </w:num>
  <w:num w:numId="23">
    <w:abstractNumId w:val="5"/>
  </w:num>
  <w:num w:numId="24">
    <w:abstractNumId w:val="12"/>
  </w:num>
  <w:num w:numId="25">
    <w:abstractNumId w:val="32"/>
  </w:num>
  <w:num w:numId="26">
    <w:abstractNumId w:val="16"/>
  </w:num>
  <w:num w:numId="27">
    <w:abstractNumId w:val="7"/>
  </w:num>
  <w:num w:numId="28">
    <w:abstractNumId w:val="29"/>
  </w:num>
  <w:num w:numId="29">
    <w:abstractNumId w:val="27"/>
  </w:num>
  <w:num w:numId="30">
    <w:abstractNumId w:val="25"/>
  </w:num>
  <w:num w:numId="31">
    <w:abstractNumId w:val="21"/>
  </w:num>
  <w:num w:numId="32">
    <w:abstractNumId w:val="17"/>
  </w:num>
  <w:num w:numId="33">
    <w:abstractNumId w:val="15"/>
  </w:num>
  <w:num w:numId="34">
    <w:abstractNumId w:val="33"/>
  </w:num>
  <w:num w:numId="35">
    <w:abstractNumId w:val="8"/>
  </w:num>
  <w:num w:numId="36">
    <w:abstractNumId w:val="19"/>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0F69"/>
    <w:rsid w:val="00001127"/>
    <w:rsid w:val="0000234B"/>
    <w:rsid w:val="000036B0"/>
    <w:rsid w:val="00005E41"/>
    <w:rsid w:val="000067FD"/>
    <w:rsid w:val="00007326"/>
    <w:rsid w:val="00007F27"/>
    <w:rsid w:val="00010B9D"/>
    <w:rsid w:val="0001140D"/>
    <w:rsid w:val="000118ED"/>
    <w:rsid w:val="0001566D"/>
    <w:rsid w:val="000162F9"/>
    <w:rsid w:val="000167C2"/>
    <w:rsid w:val="00021397"/>
    <w:rsid w:val="0002196B"/>
    <w:rsid w:val="000220B7"/>
    <w:rsid w:val="000226B4"/>
    <w:rsid w:val="0002437E"/>
    <w:rsid w:val="00025A9C"/>
    <w:rsid w:val="00025F25"/>
    <w:rsid w:val="00026CDA"/>
    <w:rsid w:val="00026EF5"/>
    <w:rsid w:val="0003033A"/>
    <w:rsid w:val="00031D2D"/>
    <w:rsid w:val="000324BD"/>
    <w:rsid w:val="00033DC8"/>
    <w:rsid w:val="00033EAE"/>
    <w:rsid w:val="00033FC8"/>
    <w:rsid w:val="00034A96"/>
    <w:rsid w:val="00034DE2"/>
    <w:rsid w:val="00035342"/>
    <w:rsid w:val="0003623A"/>
    <w:rsid w:val="0003643C"/>
    <w:rsid w:val="00036FAE"/>
    <w:rsid w:val="0003766F"/>
    <w:rsid w:val="00040855"/>
    <w:rsid w:val="000420AF"/>
    <w:rsid w:val="0004257D"/>
    <w:rsid w:val="00042C20"/>
    <w:rsid w:val="000439B1"/>
    <w:rsid w:val="00043EAA"/>
    <w:rsid w:val="00043EE8"/>
    <w:rsid w:val="00044045"/>
    <w:rsid w:val="00044B2B"/>
    <w:rsid w:val="0004609B"/>
    <w:rsid w:val="00046ED5"/>
    <w:rsid w:val="0004749C"/>
    <w:rsid w:val="000507F7"/>
    <w:rsid w:val="00051251"/>
    <w:rsid w:val="00051812"/>
    <w:rsid w:val="00052B58"/>
    <w:rsid w:val="0005398E"/>
    <w:rsid w:val="0005419D"/>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2223"/>
    <w:rsid w:val="00083F7A"/>
    <w:rsid w:val="00085047"/>
    <w:rsid w:val="00085EBD"/>
    <w:rsid w:val="00086493"/>
    <w:rsid w:val="00087FC6"/>
    <w:rsid w:val="000902F6"/>
    <w:rsid w:val="00091E49"/>
    <w:rsid w:val="0009222D"/>
    <w:rsid w:val="0009331A"/>
    <w:rsid w:val="00093548"/>
    <w:rsid w:val="00097E8C"/>
    <w:rsid w:val="000A0134"/>
    <w:rsid w:val="000A085E"/>
    <w:rsid w:val="000A0990"/>
    <w:rsid w:val="000A0C26"/>
    <w:rsid w:val="000A12A0"/>
    <w:rsid w:val="000A2728"/>
    <w:rsid w:val="000A2D2D"/>
    <w:rsid w:val="000A2FF0"/>
    <w:rsid w:val="000A3A0C"/>
    <w:rsid w:val="000A40BB"/>
    <w:rsid w:val="000A47E4"/>
    <w:rsid w:val="000A61D8"/>
    <w:rsid w:val="000A662D"/>
    <w:rsid w:val="000A6A36"/>
    <w:rsid w:val="000A780F"/>
    <w:rsid w:val="000A7EE5"/>
    <w:rsid w:val="000B1134"/>
    <w:rsid w:val="000B231E"/>
    <w:rsid w:val="000B4D91"/>
    <w:rsid w:val="000B5874"/>
    <w:rsid w:val="000B5A6C"/>
    <w:rsid w:val="000B5A88"/>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17CF"/>
    <w:rsid w:val="0010433C"/>
    <w:rsid w:val="00104EEB"/>
    <w:rsid w:val="00105819"/>
    <w:rsid w:val="00106AEC"/>
    <w:rsid w:val="00106D21"/>
    <w:rsid w:val="00106F6F"/>
    <w:rsid w:val="00107725"/>
    <w:rsid w:val="00107E7C"/>
    <w:rsid w:val="00111829"/>
    <w:rsid w:val="001122B3"/>
    <w:rsid w:val="00113061"/>
    <w:rsid w:val="00113AAC"/>
    <w:rsid w:val="00114874"/>
    <w:rsid w:val="00115369"/>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15E2"/>
    <w:rsid w:val="0013249C"/>
    <w:rsid w:val="0013317C"/>
    <w:rsid w:val="00133AEA"/>
    <w:rsid w:val="00136F3C"/>
    <w:rsid w:val="0013709D"/>
    <w:rsid w:val="0013721B"/>
    <w:rsid w:val="001376F8"/>
    <w:rsid w:val="0013780F"/>
    <w:rsid w:val="0013785D"/>
    <w:rsid w:val="0014102E"/>
    <w:rsid w:val="001429E3"/>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A6A"/>
    <w:rsid w:val="001D3D18"/>
    <w:rsid w:val="001D4661"/>
    <w:rsid w:val="001D4C51"/>
    <w:rsid w:val="001D5FFE"/>
    <w:rsid w:val="001D6B7D"/>
    <w:rsid w:val="001D79A4"/>
    <w:rsid w:val="001E0156"/>
    <w:rsid w:val="001E1388"/>
    <w:rsid w:val="001E2FDF"/>
    <w:rsid w:val="001E4BD5"/>
    <w:rsid w:val="001E57DA"/>
    <w:rsid w:val="001E5F9C"/>
    <w:rsid w:val="001F0901"/>
    <w:rsid w:val="001F22D0"/>
    <w:rsid w:val="001F2A6D"/>
    <w:rsid w:val="001F31D2"/>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4F6"/>
    <w:rsid w:val="00226BE2"/>
    <w:rsid w:val="00226CA3"/>
    <w:rsid w:val="0022787F"/>
    <w:rsid w:val="002316CA"/>
    <w:rsid w:val="002323E0"/>
    <w:rsid w:val="00234C84"/>
    <w:rsid w:val="00234FD8"/>
    <w:rsid w:val="0023514D"/>
    <w:rsid w:val="00235B13"/>
    <w:rsid w:val="00235D9D"/>
    <w:rsid w:val="00236595"/>
    <w:rsid w:val="00236D95"/>
    <w:rsid w:val="0023702E"/>
    <w:rsid w:val="002408B6"/>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2C10"/>
    <w:rsid w:val="002C30D2"/>
    <w:rsid w:val="002C32F3"/>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728A"/>
    <w:rsid w:val="0031113C"/>
    <w:rsid w:val="00312BD6"/>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3CE9"/>
    <w:rsid w:val="0034509D"/>
    <w:rsid w:val="003465C0"/>
    <w:rsid w:val="00346FC7"/>
    <w:rsid w:val="0034728F"/>
    <w:rsid w:val="00350905"/>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67CF4"/>
    <w:rsid w:val="003711AD"/>
    <w:rsid w:val="0037352D"/>
    <w:rsid w:val="00373634"/>
    <w:rsid w:val="00374B08"/>
    <w:rsid w:val="00375422"/>
    <w:rsid w:val="00375753"/>
    <w:rsid w:val="0037601E"/>
    <w:rsid w:val="003816BC"/>
    <w:rsid w:val="00383949"/>
    <w:rsid w:val="003864ED"/>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799"/>
    <w:rsid w:val="003B0E1B"/>
    <w:rsid w:val="003B0E55"/>
    <w:rsid w:val="003B1E3A"/>
    <w:rsid w:val="003B2598"/>
    <w:rsid w:val="003B381E"/>
    <w:rsid w:val="003B78F9"/>
    <w:rsid w:val="003C0D08"/>
    <w:rsid w:val="003C1D44"/>
    <w:rsid w:val="003C24E7"/>
    <w:rsid w:val="003C2667"/>
    <w:rsid w:val="003C4DFB"/>
    <w:rsid w:val="003C7978"/>
    <w:rsid w:val="003D1F00"/>
    <w:rsid w:val="003D34A6"/>
    <w:rsid w:val="003D449A"/>
    <w:rsid w:val="003D451C"/>
    <w:rsid w:val="003D69D3"/>
    <w:rsid w:val="003D753F"/>
    <w:rsid w:val="003D76E2"/>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49A"/>
    <w:rsid w:val="004028AA"/>
    <w:rsid w:val="00402B5D"/>
    <w:rsid w:val="004036CC"/>
    <w:rsid w:val="00403DDC"/>
    <w:rsid w:val="0040613F"/>
    <w:rsid w:val="004063BA"/>
    <w:rsid w:val="004066C4"/>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27D87"/>
    <w:rsid w:val="00431FCC"/>
    <w:rsid w:val="00432D70"/>
    <w:rsid w:val="00433022"/>
    <w:rsid w:val="00434496"/>
    <w:rsid w:val="00435325"/>
    <w:rsid w:val="00441B32"/>
    <w:rsid w:val="004423F0"/>
    <w:rsid w:val="00442518"/>
    <w:rsid w:val="004434EE"/>
    <w:rsid w:val="00445212"/>
    <w:rsid w:val="004501E3"/>
    <w:rsid w:val="00450BDD"/>
    <w:rsid w:val="004519B1"/>
    <w:rsid w:val="00452D10"/>
    <w:rsid w:val="00453A2D"/>
    <w:rsid w:val="00454DC0"/>
    <w:rsid w:val="0045552B"/>
    <w:rsid w:val="00457C65"/>
    <w:rsid w:val="00462546"/>
    <w:rsid w:val="004625F2"/>
    <w:rsid w:val="00463037"/>
    <w:rsid w:val="004630FF"/>
    <w:rsid w:val="0046322E"/>
    <w:rsid w:val="0046440D"/>
    <w:rsid w:val="004660EC"/>
    <w:rsid w:val="00467D96"/>
    <w:rsid w:val="0047094D"/>
    <w:rsid w:val="00471C90"/>
    <w:rsid w:val="00472176"/>
    <w:rsid w:val="00472449"/>
    <w:rsid w:val="00472A43"/>
    <w:rsid w:val="004738AE"/>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8C5"/>
    <w:rsid w:val="00492089"/>
    <w:rsid w:val="00492CCA"/>
    <w:rsid w:val="00493BCA"/>
    <w:rsid w:val="00494050"/>
    <w:rsid w:val="00494269"/>
    <w:rsid w:val="0049500C"/>
    <w:rsid w:val="004A01D2"/>
    <w:rsid w:val="004A0D4D"/>
    <w:rsid w:val="004A1B3D"/>
    <w:rsid w:val="004A1FB4"/>
    <w:rsid w:val="004A2714"/>
    <w:rsid w:val="004A2923"/>
    <w:rsid w:val="004A3023"/>
    <w:rsid w:val="004A3BF3"/>
    <w:rsid w:val="004A54A9"/>
    <w:rsid w:val="004A6BF4"/>
    <w:rsid w:val="004B18EB"/>
    <w:rsid w:val="004B19BD"/>
    <w:rsid w:val="004B230E"/>
    <w:rsid w:val="004B2689"/>
    <w:rsid w:val="004B26DC"/>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092F"/>
    <w:rsid w:val="00501517"/>
    <w:rsid w:val="00501897"/>
    <w:rsid w:val="00502269"/>
    <w:rsid w:val="005022D4"/>
    <w:rsid w:val="00503001"/>
    <w:rsid w:val="00503521"/>
    <w:rsid w:val="0050479E"/>
    <w:rsid w:val="00505973"/>
    <w:rsid w:val="005067D6"/>
    <w:rsid w:val="0050746F"/>
    <w:rsid w:val="005103C5"/>
    <w:rsid w:val="00511472"/>
    <w:rsid w:val="00515478"/>
    <w:rsid w:val="00516736"/>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4041"/>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EF7"/>
    <w:rsid w:val="00557FB2"/>
    <w:rsid w:val="005611B6"/>
    <w:rsid w:val="00561E89"/>
    <w:rsid w:val="005626BC"/>
    <w:rsid w:val="005629D6"/>
    <w:rsid w:val="00562FAA"/>
    <w:rsid w:val="00563C7A"/>
    <w:rsid w:val="00567810"/>
    <w:rsid w:val="00567F49"/>
    <w:rsid w:val="00570A3F"/>
    <w:rsid w:val="005711B4"/>
    <w:rsid w:val="0057349E"/>
    <w:rsid w:val="005743CB"/>
    <w:rsid w:val="005746D0"/>
    <w:rsid w:val="005766B2"/>
    <w:rsid w:val="0057674F"/>
    <w:rsid w:val="00581E8D"/>
    <w:rsid w:val="005837A6"/>
    <w:rsid w:val="00584613"/>
    <w:rsid w:val="0058475C"/>
    <w:rsid w:val="005850F0"/>
    <w:rsid w:val="00590171"/>
    <w:rsid w:val="00590823"/>
    <w:rsid w:val="00590913"/>
    <w:rsid w:val="00590C01"/>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1132"/>
    <w:rsid w:val="005B2428"/>
    <w:rsid w:val="005B244F"/>
    <w:rsid w:val="005B4408"/>
    <w:rsid w:val="005B4458"/>
    <w:rsid w:val="005B5D65"/>
    <w:rsid w:val="005B655F"/>
    <w:rsid w:val="005B6CE0"/>
    <w:rsid w:val="005B6F69"/>
    <w:rsid w:val="005B765F"/>
    <w:rsid w:val="005B7E1E"/>
    <w:rsid w:val="005C03E7"/>
    <w:rsid w:val="005C065C"/>
    <w:rsid w:val="005C0BB1"/>
    <w:rsid w:val="005C1965"/>
    <w:rsid w:val="005C3645"/>
    <w:rsid w:val="005C4081"/>
    <w:rsid w:val="005C446F"/>
    <w:rsid w:val="005C720B"/>
    <w:rsid w:val="005C7D09"/>
    <w:rsid w:val="005C7DBF"/>
    <w:rsid w:val="005D0999"/>
    <w:rsid w:val="005D0C81"/>
    <w:rsid w:val="005D2D32"/>
    <w:rsid w:val="005D2D43"/>
    <w:rsid w:val="005D2E44"/>
    <w:rsid w:val="005D2F66"/>
    <w:rsid w:val="005D33C3"/>
    <w:rsid w:val="005D357B"/>
    <w:rsid w:val="005D6807"/>
    <w:rsid w:val="005D6A61"/>
    <w:rsid w:val="005D72CE"/>
    <w:rsid w:val="005E0132"/>
    <w:rsid w:val="005E05DB"/>
    <w:rsid w:val="005E124E"/>
    <w:rsid w:val="005E15F6"/>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3DAA"/>
    <w:rsid w:val="006147D4"/>
    <w:rsid w:val="006155D7"/>
    <w:rsid w:val="006160F5"/>
    <w:rsid w:val="00620F65"/>
    <w:rsid w:val="006213C7"/>
    <w:rsid w:val="006226BB"/>
    <w:rsid w:val="006228D3"/>
    <w:rsid w:val="00622FD6"/>
    <w:rsid w:val="006230AB"/>
    <w:rsid w:val="00623461"/>
    <w:rsid w:val="00623C36"/>
    <w:rsid w:val="00624DAF"/>
    <w:rsid w:val="006258F3"/>
    <w:rsid w:val="006259C9"/>
    <w:rsid w:val="00626570"/>
    <w:rsid w:val="00626CAA"/>
    <w:rsid w:val="00626FF3"/>
    <w:rsid w:val="0063080F"/>
    <w:rsid w:val="00631016"/>
    <w:rsid w:val="0063144B"/>
    <w:rsid w:val="00631ABA"/>
    <w:rsid w:val="00631FF5"/>
    <w:rsid w:val="00632CFA"/>
    <w:rsid w:val="00633129"/>
    <w:rsid w:val="00633367"/>
    <w:rsid w:val="00633A8B"/>
    <w:rsid w:val="00633D00"/>
    <w:rsid w:val="00633DA9"/>
    <w:rsid w:val="006369EC"/>
    <w:rsid w:val="00636E5F"/>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D3C"/>
    <w:rsid w:val="00670E9A"/>
    <w:rsid w:val="00671A70"/>
    <w:rsid w:val="0067210C"/>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309C"/>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CA3"/>
    <w:rsid w:val="006F0532"/>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770"/>
    <w:rsid w:val="00725D39"/>
    <w:rsid w:val="00726CEB"/>
    <w:rsid w:val="007313A2"/>
    <w:rsid w:val="00731AAD"/>
    <w:rsid w:val="00733A9B"/>
    <w:rsid w:val="0073465F"/>
    <w:rsid w:val="00735055"/>
    <w:rsid w:val="00736197"/>
    <w:rsid w:val="0073651D"/>
    <w:rsid w:val="00736CB3"/>
    <w:rsid w:val="00736D5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42A5"/>
    <w:rsid w:val="00764B26"/>
    <w:rsid w:val="00764B5A"/>
    <w:rsid w:val="00764BEF"/>
    <w:rsid w:val="00765865"/>
    <w:rsid w:val="007703B0"/>
    <w:rsid w:val="00770500"/>
    <w:rsid w:val="007709CB"/>
    <w:rsid w:val="00772944"/>
    <w:rsid w:val="007729EC"/>
    <w:rsid w:val="00773E3C"/>
    <w:rsid w:val="00774AFA"/>
    <w:rsid w:val="00776761"/>
    <w:rsid w:val="007769E7"/>
    <w:rsid w:val="00776A41"/>
    <w:rsid w:val="0077790D"/>
    <w:rsid w:val="00777B9F"/>
    <w:rsid w:val="00780483"/>
    <w:rsid w:val="007805FC"/>
    <w:rsid w:val="00780E3A"/>
    <w:rsid w:val="00781FB5"/>
    <w:rsid w:val="00782027"/>
    <w:rsid w:val="00783D17"/>
    <w:rsid w:val="00785CC7"/>
    <w:rsid w:val="007865B9"/>
    <w:rsid w:val="00786DAD"/>
    <w:rsid w:val="00791D31"/>
    <w:rsid w:val="00793B62"/>
    <w:rsid w:val="00793DDB"/>
    <w:rsid w:val="007957AE"/>
    <w:rsid w:val="00795C7C"/>
    <w:rsid w:val="00796A8E"/>
    <w:rsid w:val="007972ED"/>
    <w:rsid w:val="007A006A"/>
    <w:rsid w:val="007A05C7"/>
    <w:rsid w:val="007A110C"/>
    <w:rsid w:val="007A11A0"/>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7C5"/>
    <w:rsid w:val="007F2904"/>
    <w:rsid w:val="007F293C"/>
    <w:rsid w:val="007F3521"/>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D63"/>
    <w:rsid w:val="00860FD2"/>
    <w:rsid w:val="0086193D"/>
    <w:rsid w:val="00861C66"/>
    <w:rsid w:val="00861CB3"/>
    <w:rsid w:val="00865641"/>
    <w:rsid w:val="008656F5"/>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1BE9"/>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71C"/>
    <w:rsid w:val="00920849"/>
    <w:rsid w:val="00920F10"/>
    <w:rsid w:val="009217D9"/>
    <w:rsid w:val="0092254D"/>
    <w:rsid w:val="00924555"/>
    <w:rsid w:val="00925BF2"/>
    <w:rsid w:val="0092603C"/>
    <w:rsid w:val="00926A30"/>
    <w:rsid w:val="009270B8"/>
    <w:rsid w:val="00927D40"/>
    <w:rsid w:val="00930BCD"/>
    <w:rsid w:val="00930C26"/>
    <w:rsid w:val="00932553"/>
    <w:rsid w:val="00933F91"/>
    <w:rsid w:val="009357DA"/>
    <w:rsid w:val="00935846"/>
    <w:rsid w:val="009360CC"/>
    <w:rsid w:val="0093715F"/>
    <w:rsid w:val="00937200"/>
    <w:rsid w:val="009373AC"/>
    <w:rsid w:val="00937577"/>
    <w:rsid w:val="00937974"/>
    <w:rsid w:val="00937E88"/>
    <w:rsid w:val="00941486"/>
    <w:rsid w:val="00941B21"/>
    <w:rsid w:val="00943421"/>
    <w:rsid w:val="009438A2"/>
    <w:rsid w:val="00943B73"/>
    <w:rsid w:val="00944435"/>
    <w:rsid w:val="009449D9"/>
    <w:rsid w:val="00945AB0"/>
    <w:rsid w:val="00946241"/>
    <w:rsid w:val="00946682"/>
    <w:rsid w:val="00946F2B"/>
    <w:rsid w:val="0095097A"/>
    <w:rsid w:val="00950B13"/>
    <w:rsid w:val="00951BEE"/>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7B2"/>
    <w:rsid w:val="009A2856"/>
    <w:rsid w:val="009A56C4"/>
    <w:rsid w:val="009A5A8F"/>
    <w:rsid w:val="009A6144"/>
    <w:rsid w:val="009B0687"/>
    <w:rsid w:val="009B08B7"/>
    <w:rsid w:val="009B248F"/>
    <w:rsid w:val="009B3F1E"/>
    <w:rsid w:val="009B7E31"/>
    <w:rsid w:val="009B7F9C"/>
    <w:rsid w:val="009C00B2"/>
    <w:rsid w:val="009C06F8"/>
    <w:rsid w:val="009C0ACB"/>
    <w:rsid w:val="009C1941"/>
    <w:rsid w:val="009C2B1F"/>
    <w:rsid w:val="009C2FE5"/>
    <w:rsid w:val="009C3196"/>
    <w:rsid w:val="009C31C6"/>
    <w:rsid w:val="009C361B"/>
    <w:rsid w:val="009C48D9"/>
    <w:rsid w:val="009C48E2"/>
    <w:rsid w:val="009C57AD"/>
    <w:rsid w:val="009C5802"/>
    <w:rsid w:val="009C7CE9"/>
    <w:rsid w:val="009D1648"/>
    <w:rsid w:val="009D491B"/>
    <w:rsid w:val="009D4CDC"/>
    <w:rsid w:val="009D569E"/>
    <w:rsid w:val="009D572A"/>
    <w:rsid w:val="009D7472"/>
    <w:rsid w:val="009E095B"/>
    <w:rsid w:val="009E159E"/>
    <w:rsid w:val="009E221C"/>
    <w:rsid w:val="009E2BA6"/>
    <w:rsid w:val="009E2F8B"/>
    <w:rsid w:val="009E31A6"/>
    <w:rsid w:val="009E3932"/>
    <w:rsid w:val="009E3BE5"/>
    <w:rsid w:val="009E464A"/>
    <w:rsid w:val="009E6644"/>
    <w:rsid w:val="009E6BBB"/>
    <w:rsid w:val="009E717C"/>
    <w:rsid w:val="009F335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8E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945"/>
    <w:rsid w:val="00A34455"/>
    <w:rsid w:val="00A349E2"/>
    <w:rsid w:val="00A34EFA"/>
    <w:rsid w:val="00A35D73"/>
    <w:rsid w:val="00A42380"/>
    <w:rsid w:val="00A42A4C"/>
    <w:rsid w:val="00A45B98"/>
    <w:rsid w:val="00A4711A"/>
    <w:rsid w:val="00A51804"/>
    <w:rsid w:val="00A51C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399"/>
    <w:rsid w:val="00A845D6"/>
    <w:rsid w:val="00A8487B"/>
    <w:rsid w:val="00A84DF5"/>
    <w:rsid w:val="00A84FE5"/>
    <w:rsid w:val="00A859E9"/>
    <w:rsid w:val="00A86C47"/>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765"/>
    <w:rsid w:val="00AA580E"/>
    <w:rsid w:val="00AB182E"/>
    <w:rsid w:val="00AB1FBE"/>
    <w:rsid w:val="00AB21F2"/>
    <w:rsid w:val="00AB22A5"/>
    <w:rsid w:val="00AB295E"/>
    <w:rsid w:val="00AB3AE3"/>
    <w:rsid w:val="00AB45B4"/>
    <w:rsid w:val="00AB5844"/>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5AA4"/>
    <w:rsid w:val="00AD7DAF"/>
    <w:rsid w:val="00AE016E"/>
    <w:rsid w:val="00AE087F"/>
    <w:rsid w:val="00AE0EDC"/>
    <w:rsid w:val="00AE3187"/>
    <w:rsid w:val="00AE3C1B"/>
    <w:rsid w:val="00AE420B"/>
    <w:rsid w:val="00AE6068"/>
    <w:rsid w:val="00AE684C"/>
    <w:rsid w:val="00AE75C1"/>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1B09"/>
    <w:rsid w:val="00B12009"/>
    <w:rsid w:val="00B121D3"/>
    <w:rsid w:val="00B12911"/>
    <w:rsid w:val="00B135B4"/>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615"/>
    <w:rsid w:val="00B558E1"/>
    <w:rsid w:val="00B55A85"/>
    <w:rsid w:val="00B56E2D"/>
    <w:rsid w:val="00B57902"/>
    <w:rsid w:val="00B57C7E"/>
    <w:rsid w:val="00B61A3C"/>
    <w:rsid w:val="00B63AA3"/>
    <w:rsid w:val="00B640F8"/>
    <w:rsid w:val="00B648B7"/>
    <w:rsid w:val="00B65498"/>
    <w:rsid w:val="00B65658"/>
    <w:rsid w:val="00B65A71"/>
    <w:rsid w:val="00B67426"/>
    <w:rsid w:val="00B710B2"/>
    <w:rsid w:val="00B72DBA"/>
    <w:rsid w:val="00B7344B"/>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35FE"/>
    <w:rsid w:val="00BB3DA4"/>
    <w:rsid w:val="00BB4B7A"/>
    <w:rsid w:val="00BB4C51"/>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463"/>
    <w:rsid w:val="00BE4A95"/>
    <w:rsid w:val="00BE54FE"/>
    <w:rsid w:val="00BE57C7"/>
    <w:rsid w:val="00BE6712"/>
    <w:rsid w:val="00BF00F5"/>
    <w:rsid w:val="00BF0316"/>
    <w:rsid w:val="00BF04E2"/>
    <w:rsid w:val="00BF1646"/>
    <w:rsid w:val="00BF2C42"/>
    <w:rsid w:val="00BF3760"/>
    <w:rsid w:val="00BF700A"/>
    <w:rsid w:val="00BF7B24"/>
    <w:rsid w:val="00C01325"/>
    <w:rsid w:val="00C023D8"/>
    <w:rsid w:val="00C05FA2"/>
    <w:rsid w:val="00C07F8E"/>
    <w:rsid w:val="00C10CAA"/>
    <w:rsid w:val="00C11D9B"/>
    <w:rsid w:val="00C12D50"/>
    <w:rsid w:val="00C146C1"/>
    <w:rsid w:val="00C1494F"/>
    <w:rsid w:val="00C15B6C"/>
    <w:rsid w:val="00C17028"/>
    <w:rsid w:val="00C17F1E"/>
    <w:rsid w:val="00C20FC4"/>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3130"/>
    <w:rsid w:val="00C654A7"/>
    <w:rsid w:val="00C658D9"/>
    <w:rsid w:val="00C65B11"/>
    <w:rsid w:val="00C70AC7"/>
    <w:rsid w:val="00C70E5E"/>
    <w:rsid w:val="00C70F1D"/>
    <w:rsid w:val="00C71FFD"/>
    <w:rsid w:val="00C721E4"/>
    <w:rsid w:val="00C72E60"/>
    <w:rsid w:val="00C72EDE"/>
    <w:rsid w:val="00C74A2B"/>
    <w:rsid w:val="00C74CEC"/>
    <w:rsid w:val="00C760D2"/>
    <w:rsid w:val="00C7708C"/>
    <w:rsid w:val="00C77BB8"/>
    <w:rsid w:val="00C801A9"/>
    <w:rsid w:val="00C80DAB"/>
    <w:rsid w:val="00C81609"/>
    <w:rsid w:val="00C816B3"/>
    <w:rsid w:val="00C82188"/>
    <w:rsid w:val="00C84233"/>
    <w:rsid w:val="00C84839"/>
    <w:rsid w:val="00C8561F"/>
    <w:rsid w:val="00C867E1"/>
    <w:rsid w:val="00C8696D"/>
    <w:rsid w:val="00C87BD3"/>
    <w:rsid w:val="00C90969"/>
    <w:rsid w:val="00C94238"/>
    <w:rsid w:val="00C94D02"/>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B73F4"/>
    <w:rsid w:val="00CC1E77"/>
    <w:rsid w:val="00CC2C2D"/>
    <w:rsid w:val="00CC4762"/>
    <w:rsid w:val="00CC4EA2"/>
    <w:rsid w:val="00CC63C5"/>
    <w:rsid w:val="00CC7670"/>
    <w:rsid w:val="00CC78E0"/>
    <w:rsid w:val="00CD0072"/>
    <w:rsid w:val="00CD08D3"/>
    <w:rsid w:val="00CD0EF3"/>
    <w:rsid w:val="00CD15CC"/>
    <w:rsid w:val="00CD22FD"/>
    <w:rsid w:val="00CD2C34"/>
    <w:rsid w:val="00CD3C89"/>
    <w:rsid w:val="00CD5392"/>
    <w:rsid w:val="00CD5AB1"/>
    <w:rsid w:val="00CD6BF1"/>
    <w:rsid w:val="00CD6DC1"/>
    <w:rsid w:val="00CD7308"/>
    <w:rsid w:val="00CD7FC4"/>
    <w:rsid w:val="00CE00CF"/>
    <w:rsid w:val="00CE04D9"/>
    <w:rsid w:val="00CE05E4"/>
    <w:rsid w:val="00CE06F4"/>
    <w:rsid w:val="00CE0FC2"/>
    <w:rsid w:val="00CE1A56"/>
    <w:rsid w:val="00CE1C03"/>
    <w:rsid w:val="00CE2FC8"/>
    <w:rsid w:val="00CE43E3"/>
    <w:rsid w:val="00CE46E5"/>
    <w:rsid w:val="00CE4C13"/>
    <w:rsid w:val="00CE4D82"/>
    <w:rsid w:val="00CE4F7F"/>
    <w:rsid w:val="00CE5F36"/>
    <w:rsid w:val="00CE6DBA"/>
    <w:rsid w:val="00CE7470"/>
    <w:rsid w:val="00CE777F"/>
    <w:rsid w:val="00CF13C6"/>
    <w:rsid w:val="00CF1B81"/>
    <w:rsid w:val="00CF39FE"/>
    <w:rsid w:val="00CF440F"/>
    <w:rsid w:val="00CF60DA"/>
    <w:rsid w:val="00D002AE"/>
    <w:rsid w:val="00D00DB6"/>
    <w:rsid w:val="00D025BD"/>
    <w:rsid w:val="00D02A33"/>
    <w:rsid w:val="00D03A24"/>
    <w:rsid w:val="00D047FF"/>
    <w:rsid w:val="00D04F12"/>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0E4A"/>
    <w:rsid w:val="00D312CF"/>
    <w:rsid w:val="00D320F4"/>
    <w:rsid w:val="00D3241E"/>
    <w:rsid w:val="00D32FE9"/>
    <w:rsid w:val="00D33D2B"/>
    <w:rsid w:val="00D34706"/>
    <w:rsid w:val="00D354E0"/>
    <w:rsid w:val="00D36C96"/>
    <w:rsid w:val="00D40910"/>
    <w:rsid w:val="00D40E38"/>
    <w:rsid w:val="00D40F35"/>
    <w:rsid w:val="00D4151A"/>
    <w:rsid w:val="00D41B44"/>
    <w:rsid w:val="00D42CB8"/>
    <w:rsid w:val="00D44505"/>
    <w:rsid w:val="00D45A35"/>
    <w:rsid w:val="00D46F4A"/>
    <w:rsid w:val="00D518F2"/>
    <w:rsid w:val="00D5296D"/>
    <w:rsid w:val="00D533B0"/>
    <w:rsid w:val="00D536CC"/>
    <w:rsid w:val="00D555C5"/>
    <w:rsid w:val="00D55FCB"/>
    <w:rsid w:val="00D56E80"/>
    <w:rsid w:val="00D60889"/>
    <w:rsid w:val="00D60B43"/>
    <w:rsid w:val="00D60D47"/>
    <w:rsid w:val="00D63438"/>
    <w:rsid w:val="00D649D2"/>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87533"/>
    <w:rsid w:val="00D916D4"/>
    <w:rsid w:val="00D91993"/>
    <w:rsid w:val="00D92538"/>
    <w:rsid w:val="00D940E7"/>
    <w:rsid w:val="00D9422E"/>
    <w:rsid w:val="00D951ED"/>
    <w:rsid w:val="00D963F1"/>
    <w:rsid w:val="00D96EC1"/>
    <w:rsid w:val="00D970E6"/>
    <w:rsid w:val="00D97146"/>
    <w:rsid w:val="00D977EB"/>
    <w:rsid w:val="00D97D62"/>
    <w:rsid w:val="00DA021F"/>
    <w:rsid w:val="00DA1108"/>
    <w:rsid w:val="00DA1F90"/>
    <w:rsid w:val="00DA2FEC"/>
    <w:rsid w:val="00DA3DD7"/>
    <w:rsid w:val="00DA6ED5"/>
    <w:rsid w:val="00DA72E3"/>
    <w:rsid w:val="00DB019E"/>
    <w:rsid w:val="00DB4EE6"/>
    <w:rsid w:val="00DB5A9E"/>
    <w:rsid w:val="00DB75AA"/>
    <w:rsid w:val="00DB7843"/>
    <w:rsid w:val="00DC050E"/>
    <w:rsid w:val="00DC1906"/>
    <w:rsid w:val="00DC287F"/>
    <w:rsid w:val="00DC3933"/>
    <w:rsid w:val="00DC4451"/>
    <w:rsid w:val="00DC4733"/>
    <w:rsid w:val="00DC56F9"/>
    <w:rsid w:val="00DC5F09"/>
    <w:rsid w:val="00DC6828"/>
    <w:rsid w:val="00DC687E"/>
    <w:rsid w:val="00DC7577"/>
    <w:rsid w:val="00DC76C8"/>
    <w:rsid w:val="00DD0120"/>
    <w:rsid w:val="00DD1529"/>
    <w:rsid w:val="00DD1888"/>
    <w:rsid w:val="00DD1909"/>
    <w:rsid w:val="00DD1D82"/>
    <w:rsid w:val="00DD32A5"/>
    <w:rsid w:val="00DD4783"/>
    <w:rsid w:val="00DD4EE9"/>
    <w:rsid w:val="00DD5007"/>
    <w:rsid w:val="00DD5F06"/>
    <w:rsid w:val="00DE0225"/>
    <w:rsid w:val="00DE20C9"/>
    <w:rsid w:val="00DE42B6"/>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6908"/>
    <w:rsid w:val="00E06CF2"/>
    <w:rsid w:val="00E07DA1"/>
    <w:rsid w:val="00E1161E"/>
    <w:rsid w:val="00E11855"/>
    <w:rsid w:val="00E119BA"/>
    <w:rsid w:val="00E12811"/>
    <w:rsid w:val="00E12A98"/>
    <w:rsid w:val="00E134C0"/>
    <w:rsid w:val="00E14212"/>
    <w:rsid w:val="00E1475C"/>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9FF"/>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9B8"/>
    <w:rsid w:val="00E74CEE"/>
    <w:rsid w:val="00E75B6E"/>
    <w:rsid w:val="00E7611A"/>
    <w:rsid w:val="00E7638E"/>
    <w:rsid w:val="00E76C67"/>
    <w:rsid w:val="00E77114"/>
    <w:rsid w:val="00E7776D"/>
    <w:rsid w:val="00E77D8E"/>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D48"/>
    <w:rsid w:val="00EA342D"/>
    <w:rsid w:val="00EA3925"/>
    <w:rsid w:val="00EA41FC"/>
    <w:rsid w:val="00EA4CB8"/>
    <w:rsid w:val="00EA63A0"/>
    <w:rsid w:val="00EA706E"/>
    <w:rsid w:val="00EB28F4"/>
    <w:rsid w:val="00EB2DC3"/>
    <w:rsid w:val="00EB6E19"/>
    <w:rsid w:val="00EC0201"/>
    <w:rsid w:val="00EC0D03"/>
    <w:rsid w:val="00EC169C"/>
    <w:rsid w:val="00EC181E"/>
    <w:rsid w:val="00EC2394"/>
    <w:rsid w:val="00EC2DE2"/>
    <w:rsid w:val="00EC4FF4"/>
    <w:rsid w:val="00EC52C3"/>
    <w:rsid w:val="00EC6659"/>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3A9A"/>
    <w:rsid w:val="00EE4080"/>
    <w:rsid w:val="00EE539D"/>
    <w:rsid w:val="00EE655E"/>
    <w:rsid w:val="00EE6835"/>
    <w:rsid w:val="00EE68A9"/>
    <w:rsid w:val="00EE7307"/>
    <w:rsid w:val="00EF0B9B"/>
    <w:rsid w:val="00EF0DA8"/>
    <w:rsid w:val="00EF12E8"/>
    <w:rsid w:val="00EF1F79"/>
    <w:rsid w:val="00EF24D7"/>
    <w:rsid w:val="00EF38C1"/>
    <w:rsid w:val="00EF4843"/>
    <w:rsid w:val="00EF6417"/>
    <w:rsid w:val="00EF7789"/>
    <w:rsid w:val="00EF79DA"/>
    <w:rsid w:val="00F00148"/>
    <w:rsid w:val="00F026E2"/>
    <w:rsid w:val="00F03898"/>
    <w:rsid w:val="00F03E48"/>
    <w:rsid w:val="00F045AB"/>
    <w:rsid w:val="00F04A38"/>
    <w:rsid w:val="00F04BDD"/>
    <w:rsid w:val="00F07016"/>
    <w:rsid w:val="00F070BA"/>
    <w:rsid w:val="00F07890"/>
    <w:rsid w:val="00F11500"/>
    <w:rsid w:val="00F119A5"/>
    <w:rsid w:val="00F11D5A"/>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EB2"/>
    <w:rsid w:val="00F27F7C"/>
    <w:rsid w:val="00F3039F"/>
    <w:rsid w:val="00F32A48"/>
    <w:rsid w:val="00F32B7A"/>
    <w:rsid w:val="00F333F2"/>
    <w:rsid w:val="00F33546"/>
    <w:rsid w:val="00F33D94"/>
    <w:rsid w:val="00F34ADB"/>
    <w:rsid w:val="00F3524C"/>
    <w:rsid w:val="00F374E7"/>
    <w:rsid w:val="00F37B47"/>
    <w:rsid w:val="00F405D7"/>
    <w:rsid w:val="00F41F2B"/>
    <w:rsid w:val="00F430E6"/>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A77"/>
    <w:rsid w:val="00F67C18"/>
    <w:rsid w:val="00F72285"/>
    <w:rsid w:val="00F73D30"/>
    <w:rsid w:val="00F74438"/>
    <w:rsid w:val="00F75064"/>
    <w:rsid w:val="00F76A94"/>
    <w:rsid w:val="00F80307"/>
    <w:rsid w:val="00F81DB1"/>
    <w:rsid w:val="00F86C2A"/>
    <w:rsid w:val="00F874A6"/>
    <w:rsid w:val="00F879D2"/>
    <w:rsid w:val="00F87EB5"/>
    <w:rsid w:val="00F92175"/>
    <w:rsid w:val="00F92485"/>
    <w:rsid w:val="00F934ED"/>
    <w:rsid w:val="00F9597F"/>
    <w:rsid w:val="00F96023"/>
    <w:rsid w:val="00F969DF"/>
    <w:rsid w:val="00F97E72"/>
    <w:rsid w:val="00FA0340"/>
    <w:rsid w:val="00FA2E2A"/>
    <w:rsid w:val="00FA5F6D"/>
    <w:rsid w:val="00FA7690"/>
    <w:rsid w:val="00FB090F"/>
    <w:rsid w:val="00FB28EE"/>
    <w:rsid w:val="00FB2F51"/>
    <w:rsid w:val="00FB562C"/>
    <w:rsid w:val="00FB6162"/>
    <w:rsid w:val="00FB76FC"/>
    <w:rsid w:val="00FC0B1F"/>
    <w:rsid w:val="00FC122F"/>
    <w:rsid w:val="00FC13B7"/>
    <w:rsid w:val="00FC2502"/>
    <w:rsid w:val="00FC250D"/>
    <w:rsid w:val="00FC3899"/>
    <w:rsid w:val="00FC50B8"/>
    <w:rsid w:val="00FC522A"/>
    <w:rsid w:val="00FC5525"/>
    <w:rsid w:val="00FC55D6"/>
    <w:rsid w:val="00FC78DD"/>
    <w:rsid w:val="00FD0856"/>
    <w:rsid w:val="00FD08BB"/>
    <w:rsid w:val="00FD09DF"/>
    <w:rsid w:val="00FD1D18"/>
    <w:rsid w:val="00FD1D26"/>
    <w:rsid w:val="00FD35BB"/>
    <w:rsid w:val="00FD3662"/>
    <w:rsid w:val="00FD3D2F"/>
    <w:rsid w:val="00FD403D"/>
    <w:rsid w:val="00FD5279"/>
    <w:rsid w:val="00FD5563"/>
    <w:rsid w:val="00FD6693"/>
    <w:rsid w:val="00FD69A5"/>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colormru v:ext="edit" colors="#557bcd,#c7edcc"/>
    </o:shapedefaults>
    <o:shapelayout v:ext="edit">
      <o:idmap v:ext="edit" data="1"/>
    </o:shapelayout>
  </w:shapeDefaults>
  <w:decimalSymbol w:val="."/>
  <w:listSeparator w:val=","/>
  <w14:docId w14:val="7A0458CD"/>
  <w15:docId w15:val="{BD73EF57-EAEB-4506-9B0B-3F61205D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D30E4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j-lt"/>
                <a:ea typeface="+mn-ea"/>
                <a:cs typeface="+mn-cs"/>
              </a:defRPr>
            </a:pPr>
            <a:r>
              <a:rPr lang="en-US" sz="1050"/>
              <a:t>Performance compare </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j-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Sheet1!$C$10:$G$10</c:f>
              <c:strCache>
                <c:ptCount val="5"/>
                <c:pt idx="0">
                  <c:v>Type I</c:v>
                </c:pt>
                <c:pt idx="1">
                  <c:v>Type II (L=2)</c:v>
                </c:pt>
                <c:pt idx="2">
                  <c:v>Type II (L=3)</c:v>
                </c:pt>
                <c:pt idx="3">
                  <c:v>Type II (L=4)</c:v>
                </c:pt>
                <c:pt idx="4">
                  <c:v>Ideal</c:v>
                </c:pt>
              </c:strCache>
            </c:strRef>
          </c:cat>
          <c:val>
            <c:numRef>
              <c:f>Sheet1!$C$12:$G$12</c:f>
              <c:numCache>
                <c:formatCode>0.00%</c:formatCode>
                <c:ptCount val="5"/>
                <c:pt idx="0" formatCode="0%">
                  <c:v>1</c:v>
                </c:pt>
                <c:pt idx="1">
                  <c:v>1.1158990556611983</c:v>
                </c:pt>
                <c:pt idx="2">
                  <c:v>1.1426821800367422</c:v>
                </c:pt>
                <c:pt idx="3">
                  <c:v>1.1654687852515551</c:v>
                </c:pt>
                <c:pt idx="4">
                  <c:v>1.5530022238695331</c:v>
                </c:pt>
              </c:numCache>
            </c:numRef>
          </c:val>
          <c:extLst>
            <c:ext xmlns:c16="http://schemas.microsoft.com/office/drawing/2014/chart" uri="{C3380CC4-5D6E-409C-BE32-E72D297353CC}">
              <c16:uniqueId val="{00000000-E6B4-44E4-837B-7A5CCD098899}"/>
            </c:ext>
          </c:extLst>
        </c:ser>
        <c:dLbls>
          <c:showLegendKey val="0"/>
          <c:showVal val="0"/>
          <c:showCatName val="0"/>
          <c:showSerName val="0"/>
          <c:showPercent val="0"/>
          <c:showBubbleSize val="0"/>
        </c:dLbls>
        <c:gapWidth val="219"/>
        <c:overlap val="-27"/>
        <c:axId val="380299048"/>
        <c:axId val="380299376"/>
      </c:barChart>
      <c:catAx>
        <c:axId val="380299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j-lt"/>
                <a:ea typeface="+mn-ea"/>
                <a:cs typeface="+mn-cs"/>
              </a:defRPr>
            </a:pPr>
            <a:endParaRPr lang="zh-CN"/>
          </a:p>
        </c:txPr>
        <c:crossAx val="380299376"/>
        <c:crosses val="autoZero"/>
        <c:auto val="1"/>
        <c:lblAlgn val="ctr"/>
        <c:lblOffset val="100"/>
        <c:noMultiLvlLbl val="0"/>
      </c:catAx>
      <c:valAx>
        <c:axId val="3802993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j-lt"/>
                    <a:ea typeface="+mn-ea"/>
                    <a:cs typeface="+mn-cs"/>
                  </a:defRPr>
                </a:pPr>
                <a:r>
                  <a:rPr lang="en-US"/>
                  <a:t>performance gain</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j-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j-lt"/>
                <a:ea typeface="+mn-ea"/>
                <a:cs typeface="+mn-cs"/>
              </a:defRPr>
            </a:pPr>
            <a:endParaRPr lang="zh-CN"/>
          </a:p>
        </c:txPr>
        <c:crossAx val="3802990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mj-lt"/>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050" b="0" i="0" u="none" strike="noStrike" kern="1200" spc="0" baseline="0">
                <a:solidFill>
                  <a:schemeClr val="tx1">
                    <a:lumMod val="65000"/>
                    <a:lumOff val="35000"/>
                  </a:schemeClr>
                </a:solidFill>
                <a:latin typeface="+mj-lt"/>
                <a:ea typeface="+mn-ea"/>
                <a:cs typeface="+mn-cs"/>
              </a:defRPr>
            </a:pPr>
            <a:r>
              <a:rPr lang="en-US" sz="1050"/>
              <a:t>Performance compare</a:t>
            </a:r>
          </a:p>
        </c:rich>
      </c:tx>
      <c:overlay val="0"/>
      <c:spPr>
        <a:noFill/>
        <a:ln>
          <a:noFill/>
        </a:ln>
        <a:effectLst/>
      </c:spPr>
      <c:txPr>
        <a:bodyPr rot="0" spcFirstLastPara="1" vertOverflow="ellipsis" vert="horz" wrap="square" anchor="ctr" anchorCtr="1"/>
        <a:lstStyle/>
        <a:p>
          <a:pPr algn="ctr" rtl="0">
            <a:defRPr sz="1050" b="0" i="0" u="none" strike="noStrike" kern="1200" spc="0" baseline="0">
              <a:solidFill>
                <a:schemeClr val="tx1">
                  <a:lumMod val="65000"/>
                  <a:lumOff val="35000"/>
                </a:schemeClr>
              </a:solidFill>
              <a:latin typeface="+mj-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Sheet1!$C$27:$G$27</c:f>
              <c:strCache>
                <c:ptCount val="5"/>
                <c:pt idx="0">
                  <c:v>Type I</c:v>
                </c:pt>
                <c:pt idx="1">
                  <c:v>Type II (L=4)</c:v>
                </c:pt>
                <c:pt idx="2">
                  <c:v>Type II (L=6)</c:v>
                </c:pt>
                <c:pt idx="3">
                  <c:v>Type II (L=8)</c:v>
                </c:pt>
                <c:pt idx="4">
                  <c:v>Ideal</c:v>
                </c:pt>
              </c:strCache>
            </c:strRef>
          </c:cat>
          <c:val>
            <c:numRef>
              <c:f>Sheet1!$C$29:$G$29</c:f>
              <c:numCache>
                <c:formatCode>0.00%</c:formatCode>
                <c:ptCount val="5"/>
                <c:pt idx="0" formatCode="0%">
                  <c:v>1</c:v>
                </c:pt>
                <c:pt idx="1">
                  <c:v>1.1654687852515551</c:v>
                </c:pt>
                <c:pt idx="2">
                  <c:v>1.2174235343410578</c:v>
                </c:pt>
                <c:pt idx="3">
                  <c:v>1.2451735585135526</c:v>
                </c:pt>
                <c:pt idx="4">
                  <c:v>1.5530022238695331</c:v>
                </c:pt>
              </c:numCache>
            </c:numRef>
          </c:val>
          <c:extLst>
            <c:ext xmlns:c16="http://schemas.microsoft.com/office/drawing/2014/chart" uri="{C3380CC4-5D6E-409C-BE32-E72D297353CC}">
              <c16:uniqueId val="{00000000-76CD-43A4-9F10-DE46201FA6E6}"/>
            </c:ext>
          </c:extLst>
        </c:ser>
        <c:dLbls>
          <c:showLegendKey val="0"/>
          <c:showVal val="0"/>
          <c:showCatName val="0"/>
          <c:showSerName val="0"/>
          <c:showPercent val="0"/>
          <c:showBubbleSize val="0"/>
        </c:dLbls>
        <c:gapWidth val="219"/>
        <c:overlap val="-27"/>
        <c:axId val="379611648"/>
        <c:axId val="379611976"/>
      </c:barChart>
      <c:catAx>
        <c:axId val="379611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j-lt"/>
                <a:ea typeface="+mn-ea"/>
                <a:cs typeface="+mn-cs"/>
              </a:defRPr>
            </a:pPr>
            <a:endParaRPr lang="zh-CN"/>
          </a:p>
        </c:txPr>
        <c:crossAx val="379611976"/>
        <c:crosses val="autoZero"/>
        <c:auto val="1"/>
        <c:lblAlgn val="ctr"/>
        <c:lblOffset val="100"/>
        <c:noMultiLvlLbl val="0"/>
      </c:catAx>
      <c:valAx>
        <c:axId val="379611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j-lt"/>
                    <a:ea typeface="+mn-ea"/>
                    <a:cs typeface="+mn-cs"/>
                  </a:defRPr>
                </a:pPr>
                <a:r>
                  <a:rPr lang="en-US"/>
                  <a:t>performance gain</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j-lt"/>
                  <a:ea typeface="+mn-ea"/>
                  <a:cs typeface="+mn-cs"/>
                </a:defRPr>
              </a:pPr>
              <a:endParaRPr lang="zh-CN"/>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j-lt"/>
                <a:ea typeface="+mn-ea"/>
                <a:cs typeface="+mn-cs"/>
              </a:defRPr>
            </a:pPr>
            <a:endParaRPr lang="zh-CN"/>
          </a:p>
        </c:txPr>
        <c:crossAx val="3796116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mj-lt"/>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BE529247-27B5-4225-BBFD-8F1B76039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4</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cp:lastModifiedBy>LI Huiling</cp:lastModifiedBy>
  <cp:revision>60</cp:revision>
  <cp:lastPrinted>2013-01-18T02:26:00Z</cp:lastPrinted>
  <dcterms:created xsi:type="dcterms:W3CDTF">2018-01-10T02:43:00Z</dcterms:created>
  <dcterms:modified xsi:type="dcterms:W3CDTF">2018-02-17T01:28:00Z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